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b/>
          <w:bCs/>
          <w:color w:val="auto"/>
          <w:sz w:val="48"/>
          <w:szCs w:val="48"/>
          <w:vertAlign w:val="baseline"/>
          <w:lang w:eastAsia="zh-CN"/>
        </w:rPr>
      </w:pPr>
    </w:p>
    <w:p>
      <w:pPr>
        <w:spacing w:line="360" w:lineRule="auto"/>
        <w:jc w:val="center"/>
        <w:rPr>
          <w:rFonts w:hint="eastAsia" w:ascii="Times New Roman" w:hAnsi="Times New Roman"/>
          <w:b/>
          <w:bCs/>
          <w:color w:val="auto"/>
          <w:sz w:val="48"/>
          <w:szCs w:val="48"/>
          <w:vertAlign w:val="baseline"/>
          <w:lang w:eastAsia="zh-CN"/>
        </w:rPr>
      </w:pPr>
    </w:p>
    <w:p>
      <w:pPr>
        <w:spacing w:line="360" w:lineRule="auto"/>
        <w:jc w:val="center"/>
        <w:rPr>
          <w:rFonts w:hint="eastAsia" w:ascii="Times New Roman" w:hAnsi="Times New Roman"/>
          <w:b/>
          <w:bCs/>
          <w:color w:val="auto"/>
          <w:sz w:val="48"/>
          <w:szCs w:val="48"/>
          <w:vertAlign w:val="baseline"/>
          <w:lang w:eastAsia="zh-CN"/>
        </w:rPr>
      </w:pPr>
    </w:p>
    <w:p>
      <w:pPr>
        <w:spacing w:line="360" w:lineRule="auto"/>
        <w:jc w:val="center"/>
        <w:rPr>
          <w:rFonts w:hint="eastAsia" w:ascii="Times New Roman" w:hAnsi="Times New Roman"/>
          <w:b/>
          <w:bCs/>
          <w:color w:val="auto"/>
          <w:sz w:val="48"/>
          <w:szCs w:val="48"/>
          <w:vertAlign w:val="baseline"/>
          <w:lang w:eastAsia="zh-CN"/>
        </w:rPr>
      </w:pPr>
    </w:p>
    <w:p>
      <w:pPr>
        <w:spacing w:line="360" w:lineRule="auto"/>
        <w:jc w:val="center"/>
        <w:rPr>
          <w:rFonts w:hint="eastAsia" w:ascii="Times New Roman" w:hAnsi="Times New Roman"/>
          <w:b/>
          <w:bCs/>
          <w:color w:val="auto"/>
          <w:sz w:val="48"/>
          <w:szCs w:val="48"/>
          <w:vertAlign w:val="baseline"/>
          <w:lang w:eastAsia="zh-CN"/>
        </w:rPr>
      </w:pPr>
      <w:r>
        <w:rPr>
          <w:rFonts w:hint="eastAsia" w:ascii="Times New Roman" w:hAnsi="Times New Roman"/>
          <w:b/>
          <w:bCs/>
          <w:color w:val="auto"/>
          <w:sz w:val="48"/>
          <w:szCs w:val="48"/>
          <w:vertAlign w:val="baseline"/>
          <w:lang w:eastAsia="zh-CN"/>
        </w:rPr>
        <w:t>济南和仁供热有限公司</w:t>
      </w:r>
    </w:p>
    <w:p>
      <w:pPr>
        <w:spacing w:line="360" w:lineRule="auto"/>
        <w:jc w:val="center"/>
        <w:rPr>
          <w:b/>
          <w:sz w:val="48"/>
          <w:szCs w:val="48"/>
        </w:rPr>
      </w:pPr>
      <w:r>
        <w:rPr>
          <w:rFonts w:hint="eastAsia" w:ascii="Times New Roman" w:hAnsi="Times New Roman"/>
          <w:b/>
          <w:bCs/>
          <w:color w:val="auto"/>
          <w:sz w:val="48"/>
          <w:szCs w:val="48"/>
          <w:vertAlign w:val="baseline"/>
          <w:lang w:eastAsia="zh-CN"/>
        </w:rPr>
        <w:t>莲花山热源厂</w:t>
      </w:r>
      <w:r>
        <w:rPr>
          <w:b/>
          <w:sz w:val="48"/>
          <w:szCs w:val="48"/>
        </w:rPr>
        <w:t>突发环境事件应急预案</w:t>
      </w:r>
    </w:p>
    <w:p>
      <w:pPr>
        <w:jc w:val="center"/>
        <w:rPr>
          <w:b/>
          <w:sz w:val="52"/>
          <w:szCs w:val="52"/>
        </w:rPr>
      </w:pPr>
    </w:p>
    <w:p>
      <w:pPr>
        <w:jc w:val="center"/>
        <w:rPr>
          <w:b/>
          <w:sz w:val="52"/>
          <w:szCs w:val="52"/>
        </w:rPr>
      </w:pPr>
    </w:p>
    <w:p>
      <w:pPr>
        <w:jc w:val="center"/>
        <w:rPr>
          <w:b/>
          <w:sz w:val="48"/>
          <w:szCs w:val="48"/>
        </w:rPr>
      </w:pPr>
    </w:p>
    <w:p>
      <w:pPr>
        <w:jc w:val="center"/>
        <w:rPr>
          <w:b/>
          <w:sz w:val="48"/>
          <w:szCs w:val="48"/>
        </w:rPr>
      </w:pPr>
    </w:p>
    <w:p>
      <w:pPr>
        <w:jc w:val="center"/>
        <w:rPr>
          <w:b/>
          <w:sz w:val="48"/>
          <w:szCs w:val="48"/>
        </w:rPr>
      </w:pPr>
    </w:p>
    <w:p>
      <w:pPr>
        <w:ind w:firstLine="1800" w:firstLineChars="600"/>
        <w:rPr>
          <w:sz w:val="30"/>
          <w:szCs w:val="30"/>
        </w:rPr>
      </w:pPr>
    </w:p>
    <w:p>
      <w:pPr>
        <w:jc w:val="center"/>
        <w:rPr>
          <w:b/>
          <w:sz w:val="32"/>
          <w:szCs w:val="3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rFonts w:hint="eastAsia" w:ascii="Times New Roman" w:hAnsi="Times New Roman"/>
          <w:b/>
          <w:bCs/>
          <w:color w:val="auto"/>
          <w:sz w:val="28"/>
          <w:szCs w:val="28"/>
          <w:vertAlign w:val="baseline"/>
          <w:lang w:eastAsia="zh-CN"/>
        </w:rPr>
      </w:pPr>
      <w:r>
        <w:rPr>
          <w:rFonts w:hint="eastAsia" w:ascii="Times New Roman" w:hAnsi="Times New Roman"/>
          <w:b/>
          <w:bCs/>
          <w:color w:val="auto"/>
          <w:sz w:val="28"/>
          <w:szCs w:val="28"/>
          <w:vertAlign w:val="baseline"/>
          <w:lang w:eastAsia="zh-CN"/>
        </w:rPr>
        <w:t>济南和仁供热有限公司莲花山热源厂</w:t>
      </w:r>
    </w:p>
    <w:p>
      <w:pPr>
        <w:jc w:val="center"/>
        <w:rPr>
          <w:b/>
          <w:sz w:val="30"/>
          <w:szCs w:val="30"/>
        </w:rPr>
      </w:pPr>
      <w:r>
        <w:rPr>
          <w:b/>
          <w:sz w:val="30"/>
          <w:szCs w:val="30"/>
        </w:rPr>
        <w:t>编制日期：201</w:t>
      </w:r>
      <w:r>
        <w:rPr>
          <w:rFonts w:hint="eastAsia"/>
          <w:b/>
          <w:sz w:val="30"/>
          <w:szCs w:val="30"/>
          <w:lang w:val="en-US" w:eastAsia="zh-CN"/>
        </w:rPr>
        <w:t>9</w:t>
      </w:r>
      <w:r>
        <w:rPr>
          <w:b/>
          <w:sz w:val="30"/>
          <w:szCs w:val="30"/>
        </w:rPr>
        <w:t xml:space="preserve">年 </w:t>
      </w:r>
      <w:r>
        <w:rPr>
          <w:rFonts w:hint="eastAsia"/>
          <w:b/>
          <w:sz w:val="30"/>
          <w:szCs w:val="30"/>
          <w:lang w:val="en-US" w:eastAsia="zh-CN"/>
        </w:rPr>
        <w:t>3</w:t>
      </w:r>
      <w:r>
        <w:rPr>
          <w:b/>
          <w:sz w:val="30"/>
          <w:szCs w:val="30"/>
        </w:rPr>
        <w:t xml:space="preserve">月 </w:t>
      </w:r>
    </w:p>
    <w:p>
      <w:pPr>
        <w:pStyle w:val="21"/>
        <w:rPr>
          <w:b/>
          <w:bCs/>
          <w:sz w:val="28"/>
          <w:szCs w:val="28"/>
        </w:rPr>
      </w:pPr>
    </w:p>
    <w:p>
      <w:pPr>
        <w:pStyle w:val="21"/>
        <w:rPr>
          <w:b/>
          <w:bCs/>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pgNumType w:start="1"/>
          <w:cols w:space="720" w:num="1"/>
          <w:titlePg/>
          <w:docGrid w:type="lines" w:linePitch="312" w:charSpace="0"/>
        </w:sectPr>
      </w:pPr>
    </w:p>
    <w:p>
      <w:pPr>
        <w:jc w:val="center"/>
        <w:rPr>
          <w:b/>
          <w:sz w:val="52"/>
          <w:szCs w:val="52"/>
        </w:rPr>
      </w:pPr>
    </w:p>
    <w:p>
      <w:pPr>
        <w:jc w:val="center"/>
        <w:rPr>
          <w:b/>
          <w:sz w:val="52"/>
          <w:szCs w:val="52"/>
        </w:rPr>
      </w:pPr>
    </w:p>
    <w:p>
      <w:pPr>
        <w:jc w:val="center"/>
        <w:rPr>
          <w:b/>
          <w:sz w:val="52"/>
          <w:szCs w:val="52"/>
        </w:rPr>
      </w:pPr>
      <w:r>
        <w:rPr>
          <w:b/>
          <w:sz w:val="52"/>
          <w:szCs w:val="52"/>
        </w:rPr>
        <w:t>突发环境事件应急预案批准页</w:t>
      </w:r>
    </w:p>
    <w:p/>
    <w:p/>
    <w:p/>
    <w:p/>
    <w:p/>
    <w:p>
      <w:pPr>
        <w:rPr>
          <w:rFonts w:eastAsia="仿宋_GB2312"/>
          <w:sz w:val="32"/>
          <w:szCs w:val="32"/>
        </w:rPr>
      </w:pPr>
    </w:p>
    <w:p>
      <w:pPr>
        <w:rPr>
          <w:rFonts w:eastAsia="仿宋_GB2312"/>
          <w:sz w:val="32"/>
          <w:szCs w:val="32"/>
        </w:rPr>
      </w:pPr>
      <w:r>
        <w:rPr>
          <w:rFonts w:eastAsia="仿宋_GB2312"/>
          <w:sz w:val="32"/>
          <w:szCs w:val="32"/>
        </w:rPr>
        <w:t>编制：（人员签名）                     年    月    日</w:t>
      </w:r>
    </w:p>
    <w:p>
      <w:pPr>
        <w:rPr>
          <w:rFonts w:eastAsia="仿宋_GB2312"/>
          <w:sz w:val="32"/>
          <w:szCs w:val="32"/>
        </w:rPr>
      </w:pPr>
    </w:p>
    <w:p>
      <w:pPr>
        <w:rPr>
          <w:rFonts w:eastAsia="仿宋_GB2312"/>
          <w:sz w:val="32"/>
          <w:szCs w:val="32"/>
        </w:rPr>
      </w:pPr>
      <w:r>
        <w:rPr>
          <w:rFonts w:eastAsia="仿宋_GB2312"/>
          <w:sz w:val="32"/>
          <w:szCs w:val="32"/>
        </w:rPr>
        <w:t xml:space="preserve">评估：（人员签名）                     年    月    日 </w:t>
      </w:r>
    </w:p>
    <w:p>
      <w:pPr>
        <w:rPr>
          <w:rFonts w:eastAsia="仿宋_GB2312"/>
          <w:sz w:val="32"/>
          <w:szCs w:val="32"/>
        </w:rPr>
      </w:pPr>
    </w:p>
    <w:p>
      <w:pPr>
        <w:rPr>
          <w:rFonts w:eastAsia="仿宋_GB2312"/>
          <w:sz w:val="32"/>
          <w:szCs w:val="32"/>
        </w:rPr>
      </w:pPr>
      <w:r>
        <w:rPr>
          <w:rFonts w:eastAsia="仿宋_GB2312"/>
          <w:sz w:val="32"/>
          <w:szCs w:val="32"/>
        </w:rPr>
        <w:t xml:space="preserve">复核：（人员签名）                     年    月    日                 </w:t>
      </w:r>
    </w:p>
    <w:p>
      <w:pPr>
        <w:rPr>
          <w:rFonts w:eastAsia="仿宋_GB2312"/>
          <w:sz w:val="32"/>
          <w:szCs w:val="32"/>
        </w:rPr>
      </w:pPr>
    </w:p>
    <w:p>
      <w:pPr>
        <w:rPr>
          <w:rFonts w:eastAsia="仿宋_GB2312"/>
          <w:sz w:val="32"/>
          <w:szCs w:val="32"/>
        </w:rPr>
      </w:pPr>
      <w:r>
        <w:rPr>
          <w:rFonts w:eastAsia="仿宋_GB2312"/>
          <w:sz w:val="32"/>
          <w:szCs w:val="32"/>
        </w:rPr>
        <w:t xml:space="preserve">批准：（人员签名）                     年    月    日                 </w:t>
      </w:r>
    </w:p>
    <w:p/>
    <w:p>
      <w:pPr>
        <w:jc w:val="center"/>
      </w:pPr>
    </w:p>
    <w:p>
      <w:pPr>
        <w:jc w:val="center"/>
      </w:pPr>
    </w:p>
    <w:p>
      <w:pPr>
        <w:jc w:val="center"/>
      </w:pPr>
      <w:r>
        <w:br w:type="page"/>
      </w:r>
    </w:p>
    <w:p>
      <w:pPr>
        <w:jc w:val="center"/>
      </w:pPr>
    </w:p>
    <w:p>
      <w:pPr>
        <w:jc w:val="center"/>
      </w:pPr>
    </w:p>
    <w:p>
      <w:pPr>
        <w:jc w:val="center"/>
      </w:pPr>
    </w:p>
    <w:p>
      <w:pPr>
        <w:jc w:val="center"/>
        <w:rPr>
          <w:b/>
          <w:sz w:val="44"/>
          <w:szCs w:val="44"/>
        </w:rPr>
      </w:pPr>
      <w:r>
        <w:rPr>
          <w:b/>
          <w:sz w:val="44"/>
          <w:szCs w:val="44"/>
        </w:rPr>
        <w:t>突发环境事件应急预案发布令</w:t>
      </w:r>
    </w:p>
    <w:p>
      <w:pPr>
        <w:rPr>
          <w:b/>
          <w:sz w:val="32"/>
          <w:szCs w:val="32"/>
        </w:rPr>
      </w:pPr>
    </w:p>
    <w:p>
      <w:pPr>
        <w:spacing w:line="360" w:lineRule="auto"/>
        <w:ind w:firstLine="560" w:firstLineChars="200"/>
        <w:rPr>
          <w:color w:val="000000"/>
          <w:sz w:val="28"/>
          <w:szCs w:val="28"/>
        </w:rPr>
      </w:pPr>
      <w:r>
        <w:rPr>
          <w:color w:val="000000"/>
          <w:sz w:val="28"/>
          <w:szCs w:val="28"/>
        </w:rPr>
        <w:t>为贯彻《中华人民共和国突发事件应对法》及其它法律、法规及有关文件的要求，有效防范应对突发环境事件，保护人员生命安全，减少单位财产损失，减少突发环境事件对环境的影响，我公司特编制了《</w:t>
      </w:r>
      <w:r>
        <w:rPr>
          <w:rFonts w:hint="eastAsia" w:ascii="Times New Roman" w:hAnsi="Times New Roman"/>
          <w:color w:val="auto"/>
          <w:sz w:val="28"/>
          <w:szCs w:val="28"/>
          <w:vertAlign w:val="baseline"/>
          <w:lang w:eastAsia="zh-CN"/>
        </w:rPr>
        <w:t>济南和仁供热有限公司莲花山热源厂</w:t>
      </w:r>
      <w:r>
        <w:rPr>
          <w:color w:val="000000"/>
          <w:sz w:val="28"/>
          <w:szCs w:val="28"/>
        </w:rPr>
        <w:t>突发环境事件应急预案》。该预案是本单位实施应急救援的规范性文件，用于指导本单位针对突发环境事件的应急救援行动。</w:t>
      </w:r>
    </w:p>
    <w:p>
      <w:pPr>
        <w:spacing w:line="360" w:lineRule="auto"/>
        <w:ind w:left="141" w:leftChars="67" w:firstLine="420" w:firstLineChars="150"/>
        <w:rPr>
          <w:color w:val="000000"/>
          <w:sz w:val="28"/>
          <w:szCs w:val="28"/>
          <w:u w:val="single"/>
        </w:rPr>
      </w:pPr>
      <w:r>
        <w:rPr>
          <w:color w:val="000000"/>
          <w:sz w:val="28"/>
          <w:szCs w:val="28"/>
        </w:rPr>
        <w:t>本突发环境事件应急预案，于201</w:t>
      </w:r>
      <w:r>
        <w:rPr>
          <w:rFonts w:hint="eastAsia"/>
          <w:color w:val="000000"/>
          <w:sz w:val="28"/>
          <w:szCs w:val="28"/>
        </w:rPr>
        <w:t>8</w:t>
      </w:r>
      <w:r>
        <w:rPr>
          <w:color w:val="000000"/>
          <w:sz w:val="28"/>
          <w:szCs w:val="28"/>
        </w:rPr>
        <w:t>年</w:t>
      </w:r>
      <w:r>
        <w:rPr>
          <w:color w:val="000000"/>
          <w:sz w:val="28"/>
          <w:szCs w:val="28"/>
          <w:u w:val="single"/>
        </w:rPr>
        <w:t xml:space="preserve">  </w:t>
      </w:r>
      <w:r>
        <w:rPr>
          <w:color w:val="000000"/>
          <w:sz w:val="28"/>
          <w:szCs w:val="28"/>
        </w:rPr>
        <w:t>月</w:t>
      </w:r>
      <w:r>
        <w:rPr>
          <w:color w:val="000000"/>
          <w:sz w:val="28"/>
          <w:szCs w:val="28"/>
          <w:u w:val="single"/>
        </w:rPr>
        <w:t xml:space="preserve">  </w:t>
      </w:r>
      <w:r>
        <w:rPr>
          <w:color w:val="000000"/>
          <w:sz w:val="28"/>
          <w:szCs w:val="28"/>
        </w:rPr>
        <w:t>日批准发布，201</w:t>
      </w:r>
      <w:r>
        <w:rPr>
          <w:rFonts w:hint="eastAsia"/>
          <w:color w:val="000000"/>
          <w:sz w:val="28"/>
          <w:szCs w:val="28"/>
        </w:rPr>
        <w:t>8</w:t>
      </w:r>
      <w:r>
        <w:rPr>
          <w:color w:val="000000"/>
          <w:sz w:val="28"/>
          <w:szCs w:val="28"/>
        </w:rPr>
        <w:t>年</w:t>
      </w:r>
      <w:r>
        <w:rPr>
          <w:color w:val="000000"/>
          <w:sz w:val="28"/>
          <w:szCs w:val="28"/>
          <w:u w:val="single"/>
        </w:rPr>
        <w:t xml:space="preserve">  </w:t>
      </w:r>
      <w:r>
        <w:rPr>
          <w:color w:val="000000"/>
          <w:sz w:val="28"/>
          <w:szCs w:val="28"/>
        </w:rPr>
        <w:t>月</w:t>
      </w:r>
      <w:r>
        <w:rPr>
          <w:color w:val="000000"/>
          <w:sz w:val="28"/>
          <w:szCs w:val="28"/>
          <w:u w:val="single"/>
        </w:rPr>
        <w:t xml:space="preserve">  </w:t>
      </w:r>
      <w:r>
        <w:rPr>
          <w:color w:val="000000"/>
          <w:sz w:val="28"/>
          <w:szCs w:val="28"/>
        </w:rPr>
        <w:t>日正式实施。本单位内所有部门均应严格遵守执行。</w:t>
      </w:r>
    </w:p>
    <w:p>
      <w:pPr>
        <w:spacing w:line="360" w:lineRule="auto"/>
        <w:ind w:right="560"/>
        <w:jc w:val="right"/>
        <w:rPr>
          <w:sz w:val="24"/>
        </w:rPr>
      </w:pPr>
    </w:p>
    <w:p>
      <w:pPr>
        <w:spacing w:line="720" w:lineRule="auto"/>
        <w:ind w:firstLine="3080" w:firstLineChars="1100"/>
        <w:rPr>
          <w:rFonts w:hint="eastAsia" w:ascii="Times New Roman" w:hAnsi="Times New Roman"/>
          <w:color w:val="auto"/>
          <w:sz w:val="28"/>
          <w:szCs w:val="28"/>
          <w:vertAlign w:val="baseline"/>
          <w:lang w:eastAsia="zh-CN"/>
        </w:rPr>
      </w:pPr>
      <w:r>
        <w:rPr>
          <w:rFonts w:hint="eastAsia" w:ascii="Times New Roman" w:hAnsi="Times New Roman"/>
          <w:color w:val="auto"/>
          <w:sz w:val="28"/>
          <w:szCs w:val="28"/>
          <w:vertAlign w:val="baseline"/>
          <w:lang w:eastAsia="zh-CN"/>
        </w:rPr>
        <w:t>济南和仁供热有限公司莲花山热源厂</w:t>
      </w:r>
    </w:p>
    <w:p>
      <w:pPr>
        <w:spacing w:line="720" w:lineRule="auto"/>
        <w:ind w:firstLine="3300" w:firstLineChars="1100"/>
        <w:rPr>
          <w:color w:val="000000"/>
          <w:sz w:val="30"/>
          <w:szCs w:val="30"/>
        </w:rPr>
      </w:pPr>
      <w:r>
        <w:rPr>
          <w:color w:val="000000"/>
          <w:sz w:val="30"/>
          <w:szCs w:val="30"/>
        </w:rPr>
        <w:t xml:space="preserve">主要负责人： </w:t>
      </w:r>
    </w:p>
    <w:p>
      <w:pPr>
        <w:spacing w:line="720" w:lineRule="auto"/>
        <w:ind w:firstLine="4500" w:firstLineChars="1500"/>
        <w:rPr>
          <w:color w:val="000000"/>
          <w:sz w:val="30"/>
          <w:szCs w:val="30"/>
        </w:rPr>
      </w:pPr>
      <w:r>
        <w:rPr>
          <w:color w:val="000000"/>
          <w:sz w:val="30"/>
          <w:szCs w:val="30"/>
        </w:rPr>
        <w:t>201</w:t>
      </w:r>
      <w:r>
        <w:rPr>
          <w:rFonts w:hint="eastAsia"/>
          <w:color w:val="000000"/>
          <w:sz w:val="30"/>
          <w:szCs w:val="30"/>
        </w:rPr>
        <w:t>8</w:t>
      </w:r>
      <w:r>
        <w:rPr>
          <w:color w:val="000000"/>
          <w:sz w:val="30"/>
          <w:szCs w:val="30"/>
        </w:rPr>
        <w:t>年   月  日</w:t>
      </w:r>
    </w:p>
    <w:p/>
    <w:p>
      <w:pPr>
        <w:ind w:firstLine="640" w:firstLineChars="200"/>
        <w:rPr>
          <w:rFonts w:eastAsia="仿宋_GB2312"/>
          <w:kern w:val="0"/>
          <w:sz w:val="32"/>
          <w:szCs w:val="32"/>
        </w:rPr>
      </w:pPr>
    </w:p>
    <w:p>
      <w:pPr>
        <w:sectPr>
          <w:footerReference r:id="rId10" w:type="first"/>
          <w:footerReference r:id="rId9" w:type="default"/>
          <w:pgSz w:w="11906" w:h="16838"/>
          <w:pgMar w:top="1440" w:right="1701" w:bottom="1440" w:left="1701" w:header="851" w:footer="992" w:gutter="0"/>
          <w:pgNumType w:start="1"/>
          <w:cols w:space="720" w:num="1"/>
          <w:docGrid w:type="lines" w:linePitch="312" w:charSpace="0"/>
        </w:sectPr>
      </w:pPr>
    </w:p>
    <w:p>
      <w:pPr>
        <w:pStyle w:val="21"/>
        <w:rPr>
          <w:b/>
          <w:bCs/>
          <w:sz w:val="28"/>
          <w:szCs w:val="28"/>
        </w:rPr>
      </w:pPr>
      <w:r>
        <w:rPr>
          <w:b/>
          <w:bCs/>
          <w:sz w:val="28"/>
          <w:szCs w:val="28"/>
        </w:rPr>
        <w:t>目    录</w:t>
      </w:r>
    </w:p>
    <w:p/>
    <w:p>
      <w:pPr>
        <w:pStyle w:val="19"/>
        <w:rPr>
          <w:rFonts w:ascii="Calibri" w:hAnsi="Calibri"/>
          <w:b w:val="0"/>
          <w:sz w:val="21"/>
          <w:szCs w:val="22"/>
        </w:rPr>
      </w:pPr>
      <w:r>
        <w:fldChar w:fldCharType="begin"/>
      </w:r>
      <w:r>
        <w:instrText xml:space="preserve"> TOC \o "1-2" \h \z \u </w:instrText>
      </w:r>
      <w:r>
        <w:fldChar w:fldCharType="separate"/>
      </w:r>
      <w:r>
        <w:fldChar w:fldCharType="begin"/>
      </w:r>
      <w:r>
        <w:instrText xml:space="preserve"> HYPERLINK \l "_Toc477628869" </w:instrText>
      </w:r>
      <w:r>
        <w:fldChar w:fldCharType="separate"/>
      </w:r>
      <w:r>
        <w:rPr>
          <w:rStyle w:val="26"/>
          <w:rFonts w:eastAsia="宋体"/>
        </w:rPr>
        <w:t xml:space="preserve">1 </w:t>
      </w:r>
      <w:r>
        <w:rPr>
          <w:rStyle w:val="26"/>
          <w:rFonts w:hint="eastAsia" w:eastAsia="宋体"/>
        </w:rPr>
        <w:t>总则</w:t>
      </w:r>
      <w:r>
        <w:tab/>
      </w:r>
      <w:r>
        <w:fldChar w:fldCharType="begin"/>
      </w:r>
      <w:r>
        <w:instrText xml:space="preserve"> PAGEREF _Toc477628869 \h </w:instrText>
      </w:r>
      <w:r>
        <w:fldChar w:fldCharType="separate"/>
      </w:r>
      <w:r>
        <w:t>1</w:t>
      </w:r>
      <w:r>
        <w:fldChar w:fldCharType="end"/>
      </w:r>
      <w:r>
        <w:fldChar w:fldCharType="end"/>
      </w:r>
    </w:p>
    <w:p>
      <w:pPr>
        <w:pStyle w:val="21"/>
        <w:rPr>
          <w:rFonts w:ascii="Calibri" w:hAnsi="Calibri"/>
          <w:kern w:val="2"/>
          <w:szCs w:val="22"/>
        </w:rPr>
      </w:pPr>
      <w:r>
        <w:fldChar w:fldCharType="begin"/>
      </w:r>
      <w:r>
        <w:instrText xml:space="preserve"> HYPERLINK \l "_Toc477628870" </w:instrText>
      </w:r>
      <w:r>
        <w:fldChar w:fldCharType="separate"/>
      </w:r>
      <w:r>
        <w:rPr>
          <w:rStyle w:val="26"/>
          <w:rFonts w:ascii="Times New Roman" w:eastAsia="宋体"/>
        </w:rPr>
        <w:t xml:space="preserve">1.1 </w:t>
      </w:r>
      <w:r>
        <w:rPr>
          <w:rStyle w:val="26"/>
          <w:rFonts w:hint="eastAsia" w:ascii="Times New Roman" w:eastAsia="宋体"/>
        </w:rPr>
        <w:t>编制目的</w:t>
      </w:r>
      <w:r>
        <w:tab/>
      </w:r>
      <w:r>
        <w:fldChar w:fldCharType="begin"/>
      </w:r>
      <w:r>
        <w:instrText xml:space="preserve"> PAGEREF _Toc477628870 \h </w:instrText>
      </w:r>
      <w:r>
        <w:fldChar w:fldCharType="separate"/>
      </w:r>
      <w:r>
        <w:t>1</w:t>
      </w:r>
      <w:r>
        <w:fldChar w:fldCharType="end"/>
      </w:r>
      <w:r>
        <w:fldChar w:fldCharType="end"/>
      </w:r>
    </w:p>
    <w:p>
      <w:pPr>
        <w:pStyle w:val="21"/>
        <w:rPr>
          <w:rFonts w:ascii="Calibri" w:hAnsi="Calibri"/>
          <w:kern w:val="2"/>
          <w:szCs w:val="22"/>
        </w:rPr>
      </w:pPr>
      <w:r>
        <w:fldChar w:fldCharType="begin"/>
      </w:r>
      <w:r>
        <w:instrText xml:space="preserve"> HYPERLINK \l "_Toc477628871" </w:instrText>
      </w:r>
      <w:r>
        <w:fldChar w:fldCharType="separate"/>
      </w:r>
      <w:r>
        <w:rPr>
          <w:rStyle w:val="26"/>
          <w:rFonts w:ascii="Times New Roman" w:eastAsia="宋体"/>
        </w:rPr>
        <w:t xml:space="preserve">1.2 </w:t>
      </w:r>
      <w:r>
        <w:rPr>
          <w:rStyle w:val="26"/>
          <w:rFonts w:hint="eastAsia" w:ascii="Times New Roman" w:eastAsia="宋体"/>
        </w:rPr>
        <w:t>编制依据</w:t>
      </w:r>
      <w:r>
        <w:tab/>
      </w:r>
      <w:r>
        <w:fldChar w:fldCharType="begin"/>
      </w:r>
      <w:r>
        <w:instrText xml:space="preserve"> PAGEREF _Toc477628871 \h </w:instrText>
      </w:r>
      <w:r>
        <w:fldChar w:fldCharType="separate"/>
      </w:r>
      <w:r>
        <w:t>1</w:t>
      </w:r>
      <w:r>
        <w:fldChar w:fldCharType="end"/>
      </w:r>
      <w:r>
        <w:fldChar w:fldCharType="end"/>
      </w:r>
    </w:p>
    <w:p>
      <w:pPr>
        <w:pStyle w:val="21"/>
        <w:rPr>
          <w:rFonts w:ascii="Calibri" w:hAnsi="Calibri"/>
          <w:kern w:val="2"/>
          <w:szCs w:val="22"/>
        </w:rPr>
      </w:pPr>
      <w:r>
        <w:fldChar w:fldCharType="begin"/>
      </w:r>
      <w:r>
        <w:instrText xml:space="preserve"> HYPERLINK \l "_Toc477628872" </w:instrText>
      </w:r>
      <w:r>
        <w:fldChar w:fldCharType="separate"/>
      </w:r>
      <w:r>
        <w:rPr>
          <w:rStyle w:val="26"/>
          <w:rFonts w:ascii="Times New Roman" w:eastAsia="宋体"/>
        </w:rPr>
        <w:t xml:space="preserve">1.3 </w:t>
      </w:r>
      <w:r>
        <w:rPr>
          <w:rStyle w:val="26"/>
          <w:rFonts w:hint="eastAsia" w:ascii="Times New Roman" w:eastAsia="宋体"/>
        </w:rPr>
        <w:t>适用范围</w:t>
      </w:r>
      <w:r>
        <w:tab/>
      </w:r>
      <w:r>
        <w:fldChar w:fldCharType="begin"/>
      </w:r>
      <w:r>
        <w:instrText xml:space="preserve"> PAGEREF _Toc477628872 \h </w:instrText>
      </w:r>
      <w:r>
        <w:fldChar w:fldCharType="separate"/>
      </w:r>
      <w:r>
        <w:t>3</w:t>
      </w:r>
      <w:r>
        <w:fldChar w:fldCharType="end"/>
      </w:r>
      <w:r>
        <w:fldChar w:fldCharType="end"/>
      </w:r>
    </w:p>
    <w:p>
      <w:pPr>
        <w:pStyle w:val="21"/>
        <w:rPr>
          <w:rFonts w:ascii="Calibri" w:hAnsi="Calibri"/>
          <w:kern w:val="2"/>
          <w:szCs w:val="22"/>
        </w:rPr>
      </w:pPr>
      <w:r>
        <w:fldChar w:fldCharType="begin"/>
      </w:r>
      <w:r>
        <w:instrText xml:space="preserve"> HYPERLINK \l "_Toc477628873" </w:instrText>
      </w:r>
      <w:r>
        <w:fldChar w:fldCharType="separate"/>
      </w:r>
      <w:r>
        <w:rPr>
          <w:rStyle w:val="26"/>
          <w:rFonts w:ascii="Times New Roman" w:eastAsia="宋体"/>
        </w:rPr>
        <w:t xml:space="preserve">1.4 </w:t>
      </w:r>
      <w:r>
        <w:rPr>
          <w:rStyle w:val="26"/>
          <w:rFonts w:hint="eastAsia" w:ascii="Times New Roman" w:eastAsia="宋体"/>
        </w:rPr>
        <w:t>突发环境事件分级</w:t>
      </w:r>
      <w:r>
        <w:tab/>
      </w:r>
      <w:r>
        <w:fldChar w:fldCharType="begin"/>
      </w:r>
      <w:r>
        <w:instrText xml:space="preserve"> PAGEREF _Toc477628873 \h </w:instrText>
      </w:r>
      <w:r>
        <w:fldChar w:fldCharType="separate"/>
      </w:r>
      <w:r>
        <w:t>3</w:t>
      </w:r>
      <w:r>
        <w:fldChar w:fldCharType="end"/>
      </w:r>
      <w:r>
        <w:fldChar w:fldCharType="end"/>
      </w:r>
    </w:p>
    <w:p>
      <w:pPr>
        <w:pStyle w:val="21"/>
        <w:rPr>
          <w:rFonts w:ascii="Calibri" w:hAnsi="Calibri"/>
          <w:kern w:val="2"/>
          <w:szCs w:val="22"/>
        </w:rPr>
      </w:pPr>
      <w:r>
        <w:fldChar w:fldCharType="begin"/>
      </w:r>
      <w:r>
        <w:instrText xml:space="preserve"> HYPERLINK \l "_Toc477628874" </w:instrText>
      </w:r>
      <w:r>
        <w:fldChar w:fldCharType="separate"/>
      </w:r>
      <w:r>
        <w:rPr>
          <w:rStyle w:val="26"/>
          <w:rFonts w:ascii="Times New Roman" w:eastAsia="宋体"/>
        </w:rPr>
        <w:t xml:space="preserve">1.5 </w:t>
      </w:r>
      <w:r>
        <w:rPr>
          <w:rStyle w:val="26"/>
          <w:rFonts w:hint="eastAsia" w:ascii="Times New Roman" w:eastAsia="宋体"/>
        </w:rPr>
        <w:t>应急预案预案体系</w:t>
      </w:r>
      <w:r>
        <w:tab/>
      </w:r>
      <w:r>
        <w:fldChar w:fldCharType="begin"/>
      </w:r>
      <w:r>
        <w:instrText xml:space="preserve"> PAGEREF _Toc477628874 \h </w:instrText>
      </w:r>
      <w:r>
        <w:fldChar w:fldCharType="separate"/>
      </w:r>
      <w:r>
        <w:t>3</w:t>
      </w:r>
      <w:r>
        <w:fldChar w:fldCharType="end"/>
      </w:r>
      <w:r>
        <w:fldChar w:fldCharType="end"/>
      </w:r>
    </w:p>
    <w:p>
      <w:pPr>
        <w:pStyle w:val="21"/>
        <w:rPr>
          <w:rFonts w:ascii="Calibri" w:hAnsi="Calibri"/>
          <w:kern w:val="2"/>
          <w:szCs w:val="22"/>
        </w:rPr>
      </w:pPr>
      <w:r>
        <w:fldChar w:fldCharType="begin"/>
      </w:r>
      <w:r>
        <w:instrText xml:space="preserve"> HYPERLINK \l "_Toc477628875" </w:instrText>
      </w:r>
      <w:r>
        <w:fldChar w:fldCharType="separate"/>
      </w:r>
      <w:r>
        <w:rPr>
          <w:rStyle w:val="26"/>
          <w:rFonts w:ascii="Times New Roman" w:eastAsia="宋体"/>
        </w:rPr>
        <w:t>1.6</w:t>
      </w:r>
      <w:r>
        <w:rPr>
          <w:rStyle w:val="26"/>
          <w:rFonts w:hint="eastAsia" w:ascii="Times New Roman" w:eastAsia="宋体"/>
        </w:rPr>
        <w:t>工作原则</w:t>
      </w:r>
      <w:r>
        <w:tab/>
      </w:r>
      <w:r>
        <w:fldChar w:fldCharType="begin"/>
      </w:r>
      <w:r>
        <w:instrText xml:space="preserve"> PAGEREF _Toc477628875 \h </w:instrText>
      </w:r>
      <w:r>
        <w:fldChar w:fldCharType="separate"/>
      </w:r>
      <w:r>
        <w:t>4</w:t>
      </w:r>
      <w:r>
        <w:fldChar w:fldCharType="end"/>
      </w:r>
      <w:r>
        <w:fldChar w:fldCharType="end"/>
      </w:r>
    </w:p>
    <w:p>
      <w:pPr>
        <w:pStyle w:val="19"/>
        <w:rPr>
          <w:rFonts w:ascii="Calibri" w:hAnsi="Calibri"/>
          <w:b w:val="0"/>
          <w:sz w:val="21"/>
          <w:szCs w:val="22"/>
        </w:rPr>
      </w:pPr>
      <w:r>
        <w:fldChar w:fldCharType="begin"/>
      </w:r>
      <w:r>
        <w:instrText xml:space="preserve"> HYPERLINK \l "_Toc477628876" </w:instrText>
      </w:r>
      <w:r>
        <w:fldChar w:fldCharType="separate"/>
      </w:r>
      <w:r>
        <w:rPr>
          <w:rStyle w:val="26"/>
          <w:rFonts w:eastAsia="宋体"/>
        </w:rPr>
        <w:t xml:space="preserve">2 </w:t>
      </w:r>
      <w:r>
        <w:rPr>
          <w:rStyle w:val="26"/>
          <w:rFonts w:hint="eastAsia" w:eastAsia="宋体"/>
        </w:rPr>
        <w:t>企业基本情况</w:t>
      </w:r>
      <w:r>
        <w:tab/>
      </w:r>
      <w:r>
        <w:fldChar w:fldCharType="begin"/>
      </w:r>
      <w:r>
        <w:instrText xml:space="preserve"> PAGEREF _Toc477628876 \h </w:instrText>
      </w:r>
      <w:r>
        <w:fldChar w:fldCharType="separate"/>
      </w:r>
      <w:r>
        <w:t>5</w:t>
      </w:r>
      <w:r>
        <w:fldChar w:fldCharType="end"/>
      </w:r>
      <w:r>
        <w:fldChar w:fldCharType="end"/>
      </w:r>
    </w:p>
    <w:p>
      <w:pPr>
        <w:pStyle w:val="21"/>
        <w:rPr>
          <w:rFonts w:ascii="Calibri" w:hAnsi="Calibri"/>
          <w:kern w:val="2"/>
          <w:szCs w:val="22"/>
        </w:rPr>
      </w:pPr>
      <w:r>
        <w:fldChar w:fldCharType="begin"/>
      </w:r>
      <w:r>
        <w:instrText xml:space="preserve"> HYPERLINK \l "_Toc477628877" </w:instrText>
      </w:r>
      <w:r>
        <w:fldChar w:fldCharType="separate"/>
      </w:r>
      <w:r>
        <w:rPr>
          <w:rStyle w:val="26"/>
          <w:rFonts w:ascii="Times New Roman" w:eastAsia="宋体"/>
        </w:rPr>
        <w:t>2.1</w:t>
      </w:r>
      <w:r>
        <w:rPr>
          <w:rStyle w:val="26"/>
          <w:rFonts w:hint="eastAsia" w:ascii="Times New Roman" w:eastAsia="宋体"/>
        </w:rPr>
        <w:t>企业概况</w:t>
      </w:r>
      <w:r>
        <w:tab/>
      </w:r>
      <w:r>
        <w:fldChar w:fldCharType="begin"/>
      </w:r>
      <w:r>
        <w:instrText xml:space="preserve"> PAGEREF _Toc477628877 \h </w:instrText>
      </w:r>
      <w:r>
        <w:fldChar w:fldCharType="separate"/>
      </w:r>
      <w:r>
        <w:t>5</w:t>
      </w:r>
      <w:r>
        <w:fldChar w:fldCharType="end"/>
      </w:r>
      <w:r>
        <w:fldChar w:fldCharType="end"/>
      </w:r>
    </w:p>
    <w:p>
      <w:pPr>
        <w:pStyle w:val="21"/>
        <w:rPr>
          <w:rFonts w:ascii="Calibri" w:hAnsi="Calibri"/>
          <w:kern w:val="2"/>
          <w:szCs w:val="22"/>
        </w:rPr>
      </w:pPr>
      <w:r>
        <w:fldChar w:fldCharType="begin"/>
      </w:r>
      <w:r>
        <w:instrText xml:space="preserve"> HYPERLINK \l "_Toc477628878" </w:instrText>
      </w:r>
      <w:r>
        <w:fldChar w:fldCharType="separate"/>
      </w:r>
      <w:r>
        <w:rPr>
          <w:rStyle w:val="26"/>
          <w:rFonts w:ascii="Times New Roman" w:eastAsia="宋体"/>
        </w:rPr>
        <w:t xml:space="preserve">2.2 </w:t>
      </w:r>
      <w:r>
        <w:rPr>
          <w:rStyle w:val="26"/>
          <w:rFonts w:hint="eastAsia" w:ascii="Times New Roman" w:eastAsia="宋体"/>
        </w:rPr>
        <w:t>企业污染物基本情况</w:t>
      </w:r>
      <w:r>
        <w:tab/>
      </w:r>
      <w:r>
        <w:fldChar w:fldCharType="begin"/>
      </w:r>
      <w:r>
        <w:instrText xml:space="preserve"> PAGEREF _Toc477628878 \h </w:instrText>
      </w:r>
      <w:r>
        <w:fldChar w:fldCharType="separate"/>
      </w:r>
      <w:r>
        <w:t>8</w:t>
      </w:r>
      <w:r>
        <w:fldChar w:fldCharType="end"/>
      </w:r>
      <w:r>
        <w:fldChar w:fldCharType="end"/>
      </w:r>
    </w:p>
    <w:p>
      <w:pPr>
        <w:pStyle w:val="21"/>
        <w:rPr>
          <w:rFonts w:ascii="Calibri" w:hAnsi="Calibri"/>
          <w:kern w:val="2"/>
          <w:szCs w:val="22"/>
        </w:rPr>
      </w:pPr>
      <w:r>
        <w:fldChar w:fldCharType="begin"/>
      </w:r>
      <w:r>
        <w:instrText xml:space="preserve"> HYPERLINK \l "_Toc477628879" </w:instrText>
      </w:r>
      <w:r>
        <w:fldChar w:fldCharType="separate"/>
      </w:r>
      <w:r>
        <w:rPr>
          <w:rStyle w:val="26"/>
          <w:rFonts w:ascii="Times New Roman" w:eastAsia="宋体"/>
        </w:rPr>
        <w:t>2.3</w:t>
      </w:r>
      <w:r>
        <w:rPr>
          <w:rStyle w:val="26"/>
          <w:rFonts w:hint="eastAsia" w:ascii="Times New Roman" w:eastAsia="宋体"/>
        </w:rPr>
        <w:t>企业周边环境状况及环境保护目标</w:t>
      </w:r>
      <w:r>
        <w:tab/>
      </w:r>
      <w:r>
        <w:fldChar w:fldCharType="begin"/>
      </w:r>
      <w:r>
        <w:instrText xml:space="preserve"> PAGEREF _Toc477628879 \h </w:instrText>
      </w:r>
      <w:r>
        <w:fldChar w:fldCharType="separate"/>
      </w:r>
      <w:r>
        <w:t>9</w:t>
      </w:r>
      <w:r>
        <w:fldChar w:fldCharType="end"/>
      </w:r>
      <w:r>
        <w:fldChar w:fldCharType="end"/>
      </w:r>
    </w:p>
    <w:p>
      <w:pPr>
        <w:pStyle w:val="19"/>
        <w:rPr>
          <w:rFonts w:ascii="Calibri" w:hAnsi="Calibri"/>
          <w:b w:val="0"/>
          <w:sz w:val="21"/>
          <w:szCs w:val="22"/>
        </w:rPr>
      </w:pPr>
      <w:r>
        <w:fldChar w:fldCharType="begin"/>
      </w:r>
      <w:r>
        <w:instrText xml:space="preserve"> HYPERLINK \l "_Toc477628880" </w:instrText>
      </w:r>
      <w:r>
        <w:fldChar w:fldCharType="separate"/>
      </w:r>
      <w:r>
        <w:rPr>
          <w:rStyle w:val="26"/>
          <w:rFonts w:eastAsia="宋体"/>
        </w:rPr>
        <w:t xml:space="preserve">3 </w:t>
      </w:r>
      <w:r>
        <w:rPr>
          <w:rStyle w:val="26"/>
          <w:rFonts w:hint="eastAsia" w:eastAsia="宋体"/>
        </w:rPr>
        <w:t>环境风险源与环境风险评价</w:t>
      </w:r>
      <w:r>
        <w:tab/>
      </w:r>
      <w:r>
        <w:fldChar w:fldCharType="begin"/>
      </w:r>
      <w:r>
        <w:instrText xml:space="preserve"> PAGEREF _Toc477628880 \h </w:instrText>
      </w:r>
      <w:r>
        <w:fldChar w:fldCharType="separate"/>
      </w:r>
      <w:r>
        <w:t>12</w:t>
      </w:r>
      <w:r>
        <w:fldChar w:fldCharType="end"/>
      </w:r>
      <w:r>
        <w:fldChar w:fldCharType="end"/>
      </w:r>
    </w:p>
    <w:p>
      <w:pPr>
        <w:pStyle w:val="21"/>
        <w:rPr>
          <w:rFonts w:ascii="Calibri" w:hAnsi="Calibri"/>
          <w:kern w:val="2"/>
          <w:szCs w:val="22"/>
        </w:rPr>
      </w:pPr>
      <w:r>
        <w:fldChar w:fldCharType="begin"/>
      </w:r>
      <w:r>
        <w:instrText xml:space="preserve"> HYPERLINK \l "_Toc477628881" </w:instrText>
      </w:r>
      <w:r>
        <w:fldChar w:fldCharType="separate"/>
      </w:r>
      <w:r>
        <w:rPr>
          <w:rStyle w:val="26"/>
          <w:rFonts w:ascii="Times New Roman" w:eastAsia="宋体"/>
        </w:rPr>
        <w:t>3.1</w:t>
      </w:r>
      <w:r>
        <w:rPr>
          <w:rStyle w:val="26"/>
          <w:rFonts w:hint="eastAsia" w:ascii="Times New Roman" w:eastAsia="宋体"/>
        </w:rPr>
        <w:t>环境风险源分析</w:t>
      </w:r>
      <w:r>
        <w:tab/>
      </w:r>
      <w:r>
        <w:fldChar w:fldCharType="begin"/>
      </w:r>
      <w:r>
        <w:instrText xml:space="preserve"> PAGEREF _Toc477628881 \h </w:instrText>
      </w:r>
      <w:r>
        <w:fldChar w:fldCharType="separate"/>
      </w:r>
      <w:r>
        <w:t>12</w:t>
      </w:r>
      <w:r>
        <w:fldChar w:fldCharType="end"/>
      </w:r>
      <w:r>
        <w:fldChar w:fldCharType="end"/>
      </w:r>
    </w:p>
    <w:p>
      <w:pPr>
        <w:pStyle w:val="21"/>
        <w:rPr>
          <w:rFonts w:ascii="Calibri" w:hAnsi="Calibri"/>
          <w:kern w:val="2"/>
          <w:szCs w:val="22"/>
        </w:rPr>
      </w:pPr>
      <w:r>
        <w:fldChar w:fldCharType="begin"/>
      </w:r>
      <w:r>
        <w:instrText xml:space="preserve"> HYPERLINK \l "_Toc477628882" </w:instrText>
      </w:r>
      <w:r>
        <w:fldChar w:fldCharType="separate"/>
      </w:r>
      <w:r>
        <w:rPr>
          <w:rStyle w:val="26"/>
          <w:rFonts w:ascii="Times New Roman" w:eastAsia="宋体"/>
        </w:rPr>
        <w:t xml:space="preserve">3.2 </w:t>
      </w:r>
      <w:r>
        <w:rPr>
          <w:rStyle w:val="26"/>
          <w:rFonts w:hint="eastAsia" w:ascii="Times New Roman" w:eastAsia="宋体"/>
        </w:rPr>
        <w:t>风险等级确定</w:t>
      </w:r>
      <w:r>
        <w:tab/>
      </w:r>
      <w:r>
        <w:fldChar w:fldCharType="begin"/>
      </w:r>
      <w:r>
        <w:instrText xml:space="preserve"> PAGEREF _Toc477628882 \h </w:instrText>
      </w:r>
      <w:r>
        <w:fldChar w:fldCharType="separate"/>
      </w:r>
      <w:r>
        <w:t>13</w:t>
      </w:r>
      <w:r>
        <w:fldChar w:fldCharType="end"/>
      </w:r>
      <w:r>
        <w:fldChar w:fldCharType="end"/>
      </w:r>
    </w:p>
    <w:p>
      <w:pPr>
        <w:pStyle w:val="21"/>
        <w:rPr>
          <w:rFonts w:ascii="Calibri" w:hAnsi="Calibri"/>
          <w:kern w:val="2"/>
          <w:szCs w:val="22"/>
        </w:rPr>
      </w:pPr>
      <w:r>
        <w:fldChar w:fldCharType="begin"/>
      </w:r>
      <w:r>
        <w:instrText xml:space="preserve"> HYPERLINK \l "_Toc477628883" </w:instrText>
      </w:r>
      <w:r>
        <w:fldChar w:fldCharType="separate"/>
      </w:r>
      <w:r>
        <w:rPr>
          <w:rStyle w:val="26"/>
          <w:rFonts w:ascii="Times New Roman" w:eastAsia="宋体"/>
        </w:rPr>
        <w:t xml:space="preserve">3.3 </w:t>
      </w:r>
      <w:r>
        <w:rPr>
          <w:rStyle w:val="26"/>
          <w:rFonts w:hint="eastAsia" w:ascii="Times New Roman" w:eastAsia="宋体"/>
        </w:rPr>
        <w:t>环境风险影响分析</w:t>
      </w:r>
      <w:r>
        <w:tab/>
      </w:r>
      <w:r>
        <w:fldChar w:fldCharType="begin"/>
      </w:r>
      <w:r>
        <w:instrText xml:space="preserve"> PAGEREF _Toc477628883 \h </w:instrText>
      </w:r>
      <w:r>
        <w:fldChar w:fldCharType="separate"/>
      </w:r>
      <w:r>
        <w:t>14</w:t>
      </w:r>
      <w:r>
        <w:fldChar w:fldCharType="end"/>
      </w:r>
      <w:r>
        <w:fldChar w:fldCharType="end"/>
      </w:r>
    </w:p>
    <w:p>
      <w:pPr>
        <w:pStyle w:val="21"/>
        <w:rPr>
          <w:rFonts w:ascii="Calibri" w:hAnsi="Calibri"/>
          <w:kern w:val="2"/>
          <w:szCs w:val="22"/>
        </w:rPr>
      </w:pPr>
      <w:r>
        <w:fldChar w:fldCharType="begin"/>
      </w:r>
      <w:r>
        <w:instrText xml:space="preserve"> HYPERLINK \l "_Toc477628884" </w:instrText>
      </w:r>
      <w:r>
        <w:fldChar w:fldCharType="separate"/>
      </w:r>
      <w:r>
        <w:rPr>
          <w:rStyle w:val="26"/>
          <w:rFonts w:ascii="Times New Roman" w:eastAsia="宋体"/>
        </w:rPr>
        <w:t xml:space="preserve">3.4 </w:t>
      </w:r>
      <w:r>
        <w:rPr>
          <w:rStyle w:val="26"/>
          <w:rFonts w:hint="eastAsia" w:ascii="Times New Roman" w:eastAsia="宋体"/>
        </w:rPr>
        <w:t>现有应急能力评估</w:t>
      </w:r>
      <w:r>
        <w:tab/>
      </w:r>
      <w:r>
        <w:fldChar w:fldCharType="begin"/>
      </w:r>
      <w:r>
        <w:instrText xml:space="preserve"> PAGEREF _Toc477628884 \h </w:instrText>
      </w:r>
      <w:r>
        <w:fldChar w:fldCharType="separate"/>
      </w:r>
      <w:r>
        <w:t>15</w:t>
      </w:r>
      <w:r>
        <w:fldChar w:fldCharType="end"/>
      </w:r>
      <w:r>
        <w:fldChar w:fldCharType="end"/>
      </w:r>
    </w:p>
    <w:p>
      <w:pPr>
        <w:pStyle w:val="19"/>
        <w:rPr>
          <w:rFonts w:ascii="Calibri" w:hAnsi="Calibri"/>
          <w:b w:val="0"/>
          <w:sz w:val="21"/>
          <w:szCs w:val="22"/>
        </w:rPr>
      </w:pPr>
      <w:r>
        <w:fldChar w:fldCharType="begin"/>
      </w:r>
      <w:r>
        <w:instrText xml:space="preserve"> HYPERLINK \l "_Toc477628885" </w:instrText>
      </w:r>
      <w:r>
        <w:fldChar w:fldCharType="separate"/>
      </w:r>
      <w:r>
        <w:rPr>
          <w:rStyle w:val="26"/>
          <w:rFonts w:eastAsia="宋体"/>
        </w:rPr>
        <w:t xml:space="preserve">4 </w:t>
      </w:r>
      <w:r>
        <w:rPr>
          <w:rStyle w:val="26"/>
          <w:rFonts w:hint="eastAsia" w:eastAsia="宋体"/>
        </w:rPr>
        <w:t>应急救援组织机构</w:t>
      </w:r>
      <w:r>
        <w:tab/>
      </w:r>
      <w:r>
        <w:fldChar w:fldCharType="begin"/>
      </w:r>
      <w:r>
        <w:instrText xml:space="preserve"> PAGEREF _Toc477628885 \h </w:instrText>
      </w:r>
      <w:r>
        <w:fldChar w:fldCharType="separate"/>
      </w:r>
      <w:r>
        <w:t>18</w:t>
      </w:r>
      <w:r>
        <w:fldChar w:fldCharType="end"/>
      </w:r>
      <w:r>
        <w:fldChar w:fldCharType="end"/>
      </w:r>
    </w:p>
    <w:p>
      <w:pPr>
        <w:pStyle w:val="21"/>
        <w:rPr>
          <w:rFonts w:ascii="Calibri" w:hAnsi="Calibri"/>
          <w:kern w:val="2"/>
          <w:szCs w:val="22"/>
        </w:rPr>
      </w:pPr>
      <w:r>
        <w:fldChar w:fldCharType="begin"/>
      </w:r>
      <w:r>
        <w:instrText xml:space="preserve"> HYPERLINK \l "_Toc477628886" </w:instrText>
      </w:r>
      <w:r>
        <w:fldChar w:fldCharType="separate"/>
      </w:r>
      <w:r>
        <w:rPr>
          <w:rStyle w:val="26"/>
          <w:rFonts w:ascii="Times New Roman" w:eastAsia="宋体"/>
        </w:rPr>
        <w:t xml:space="preserve">4.1 </w:t>
      </w:r>
      <w:r>
        <w:rPr>
          <w:rStyle w:val="26"/>
          <w:rFonts w:hint="eastAsia" w:ascii="Times New Roman" w:eastAsia="宋体"/>
        </w:rPr>
        <w:t>应急组织体系</w:t>
      </w:r>
      <w:r>
        <w:tab/>
      </w:r>
      <w:r>
        <w:fldChar w:fldCharType="begin"/>
      </w:r>
      <w:r>
        <w:instrText xml:space="preserve"> PAGEREF _Toc477628886 \h </w:instrText>
      </w:r>
      <w:r>
        <w:fldChar w:fldCharType="separate"/>
      </w:r>
      <w:r>
        <w:t>18</w:t>
      </w:r>
      <w:r>
        <w:fldChar w:fldCharType="end"/>
      </w:r>
      <w:r>
        <w:fldChar w:fldCharType="end"/>
      </w:r>
    </w:p>
    <w:p>
      <w:pPr>
        <w:pStyle w:val="21"/>
        <w:rPr>
          <w:rFonts w:ascii="Calibri" w:hAnsi="Calibri"/>
          <w:kern w:val="2"/>
          <w:szCs w:val="22"/>
        </w:rPr>
      </w:pPr>
      <w:r>
        <w:fldChar w:fldCharType="begin"/>
      </w:r>
      <w:r>
        <w:instrText xml:space="preserve"> HYPERLINK \l "_Toc477628887" </w:instrText>
      </w:r>
      <w:r>
        <w:fldChar w:fldCharType="separate"/>
      </w:r>
      <w:r>
        <w:rPr>
          <w:rStyle w:val="26"/>
          <w:rFonts w:ascii="Times New Roman" w:eastAsia="宋体"/>
        </w:rPr>
        <w:t xml:space="preserve">4.2 </w:t>
      </w:r>
      <w:r>
        <w:rPr>
          <w:rStyle w:val="26"/>
          <w:rFonts w:hint="eastAsia" w:ascii="Times New Roman" w:eastAsia="宋体"/>
        </w:rPr>
        <w:t>指挥机构及职责</w:t>
      </w:r>
      <w:r>
        <w:tab/>
      </w:r>
      <w:r>
        <w:fldChar w:fldCharType="begin"/>
      </w:r>
      <w:r>
        <w:instrText xml:space="preserve"> PAGEREF _Toc477628887 \h </w:instrText>
      </w:r>
      <w:r>
        <w:fldChar w:fldCharType="separate"/>
      </w:r>
      <w:r>
        <w:t>19</w:t>
      </w:r>
      <w:r>
        <w:fldChar w:fldCharType="end"/>
      </w:r>
      <w:r>
        <w:fldChar w:fldCharType="end"/>
      </w:r>
    </w:p>
    <w:p>
      <w:pPr>
        <w:pStyle w:val="21"/>
        <w:rPr>
          <w:rFonts w:ascii="Calibri" w:hAnsi="Calibri"/>
          <w:kern w:val="2"/>
          <w:szCs w:val="22"/>
        </w:rPr>
      </w:pPr>
      <w:r>
        <w:fldChar w:fldCharType="begin"/>
      </w:r>
      <w:r>
        <w:instrText xml:space="preserve"> HYPERLINK \l "_Toc477628888" </w:instrText>
      </w:r>
      <w:r>
        <w:fldChar w:fldCharType="separate"/>
      </w:r>
      <w:r>
        <w:rPr>
          <w:rStyle w:val="26"/>
          <w:rFonts w:ascii="Times New Roman" w:eastAsia="宋体"/>
        </w:rPr>
        <w:t xml:space="preserve">4.3 </w:t>
      </w:r>
      <w:r>
        <w:rPr>
          <w:rStyle w:val="26"/>
          <w:rFonts w:hint="eastAsia" w:ascii="Times New Roman" w:eastAsia="宋体"/>
        </w:rPr>
        <w:t>现场指挥机构与职责</w:t>
      </w:r>
      <w:r>
        <w:tab/>
      </w:r>
      <w:r>
        <w:fldChar w:fldCharType="begin"/>
      </w:r>
      <w:r>
        <w:instrText xml:space="preserve"> PAGEREF _Toc477628888 \h </w:instrText>
      </w:r>
      <w:r>
        <w:fldChar w:fldCharType="separate"/>
      </w:r>
      <w:r>
        <w:t>20</w:t>
      </w:r>
      <w:r>
        <w:fldChar w:fldCharType="end"/>
      </w:r>
      <w:r>
        <w:fldChar w:fldCharType="end"/>
      </w:r>
    </w:p>
    <w:p>
      <w:pPr>
        <w:pStyle w:val="21"/>
        <w:rPr>
          <w:rFonts w:ascii="Calibri" w:hAnsi="Calibri"/>
          <w:kern w:val="2"/>
          <w:szCs w:val="22"/>
        </w:rPr>
      </w:pPr>
      <w:r>
        <w:fldChar w:fldCharType="begin"/>
      </w:r>
      <w:r>
        <w:instrText xml:space="preserve"> HYPERLINK \l "_Toc477628889" </w:instrText>
      </w:r>
      <w:r>
        <w:fldChar w:fldCharType="separate"/>
      </w:r>
      <w:r>
        <w:rPr>
          <w:rStyle w:val="26"/>
          <w:rFonts w:ascii="Times New Roman" w:eastAsia="宋体"/>
        </w:rPr>
        <w:t xml:space="preserve">4.4 </w:t>
      </w:r>
      <w:r>
        <w:rPr>
          <w:rStyle w:val="26"/>
          <w:rFonts w:hint="eastAsia" w:ascii="Times New Roman" w:eastAsia="宋体"/>
        </w:rPr>
        <w:t>应急小组及其职责分工</w:t>
      </w:r>
      <w:r>
        <w:tab/>
      </w:r>
      <w:r>
        <w:fldChar w:fldCharType="begin"/>
      </w:r>
      <w:r>
        <w:instrText xml:space="preserve"> PAGEREF _Toc477628889 \h </w:instrText>
      </w:r>
      <w:r>
        <w:fldChar w:fldCharType="separate"/>
      </w:r>
      <w:r>
        <w:t>21</w:t>
      </w:r>
      <w:r>
        <w:fldChar w:fldCharType="end"/>
      </w:r>
      <w:r>
        <w:fldChar w:fldCharType="end"/>
      </w:r>
    </w:p>
    <w:p>
      <w:pPr>
        <w:pStyle w:val="19"/>
        <w:rPr>
          <w:rFonts w:ascii="Calibri" w:hAnsi="Calibri"/>
          <w:b w:val="0"/>
          <w:sz w:val="21"/>
          <w:szCs w:val="22"/>
        </w:rPr>
      </w:pPr>
      <w:r>
        <w:fldChar w:fldCharType="begin"/>
      </w:r>
      <w:r>
        <w:instrText xml:space="preserve"> HYPERLINK \l "_Toc477628890" </w:instrText>
      </w:r>
      <w:r>
        <w:fldChar w:fldCharType="separate"/>
      </w:r>
      <w:r>
        <w:rPr>
          <w:rStyle w:val="26"/>
          <w:rFonts w:eastAsia="宋体"/>
        </w:rPr>
        <w:t xml:space="preserve">5 </w:t>
      </w:r>
      <w:r>
        <w:rPr>
          <w:rStyle w:val="26"/>
          <w:rFonts w:hint="eastAsia" w:eastAsia="宋体"/>
        </w:rPr>
        <w:t>预防与预警机制</w:t>
      </w:r>
      <w:r>
        <w:tab/>
      </w:r>
      <w:r>
        <w:fldChar w:fldCharType="begin"/>
      </w:r>
      <w:r>
        <w:instrText xml:space="preserve"> PAGEREF _Toc477628890 \h </w:instrText>
      </w:r>
      <w:r>
        <w:fldChar w:fldCharType="separate"/>
      </w:r>
      <w:r>
        <w:t>- 22 -</w:t>
      </w:r>
      <w:r>
        <w:fldChar w:fldCharType="end"/>
      </w:r>
      <w:r>
        <w:fldChar w:fldCharType="end"/>
      </w:r>
    </w:p>
    <w:p>
      <w:pPr>
        <w:pStyle w:val="21"/>
        <w:rPr>
          <w:rFonts w:ascii="Calibri" w:hAnsi="Calibri"/>
          <w:kern w:val="2"/>
          <w:szCs w:val="22"/>
        </w:rPr>
      </w:pPr>
      <w:r>
        <w:fldChar w:fldCharType="begin"/>
      </w:r>
      <w:r>
        <w:instrText xml:space="preserve"> HYPERLINK \l "_Toc477628891" </w:instrText>
      </w:r>
      <w:r>
        <w:fldChar w:fldCharType="separate"/>
      </w:r>
      <w:r>
        <w:rPr>
          <w:rStyle w:val="26"/>
          <w:rFonts w:ascii="Times New Roman" w:eastAsia="宋体"/>
        </w:rPr>
        <w:t xml:space="preserve">5.1 </w:t>
      </w:r>
      <w:r>
        <w:rPr>
          <w:rStyle w:val="26"/>
          <w:rFonts w:hint="eastAsia" w:ascii="Times New Roman" w:eastAsia="宋体"/>
        </w:rPr>
        <w:t>环境风险源监控</w:t>
      </w:r>
      <w:r>
        <w:tab/>
      </w:r>
      <w:r>
        <w:fldChar w:fldCharType="begin"/>
      </w:r>
      <w:r>
        <w:instrText xml:space="preserve"> PAGEREF _Toc477628891 \h </w:instrText>
      </w:r>
      <w:r>
        <w:fldChar w:fldCharType="separate"/>
      </w:r>
      <w:r>
        <w:t>- 22 -</w:t>
      </w:r>
      <w:r>
        <w:fldChar w:fldCharType="end"/>
      </w:r>
      <w:r>
        <w:fldChar w:fldCharType="end"/>
      </w:r>
    </w:p>
    <w:p>
      <w:pPr>
        <w:pStyle w:val="21"/>
        <w:rPr>
          <w:rFonts w:ascii="Calibri" w:hAnsi="Calibri"/>
          <w:kern w:val="2"/>
          <w:szCs w:val="22"/>
        </w:rPr>
      </w:pPr>
      <w:r>
        <w:fldChar w:fldCharType="begin"/>
      </w:r>
      <w:r>
        <w:instrText xml:space="preserve"> HYPERLINK \l "_Toc477628892" </w:instrText>
      </w:r>
      <w:r>
        <w:fldChar w:fldCharType="separate"/>
      </w:r>
      <w:r>
        <w:rPr>
          <w:rStyle w:val="26"/>
          <w:rFonts w:ascii="Times New Roman" w:hAnsi="Times New Roman" w:eastAsia="宋体"/>
        </w:rPr>
        <w:t xml:space="preserve">5.2 </w:t>
      </w:r>
      <w:r>
        <w:rPr>
          <w:rStyle w:val="26"/>
          <w:rFonts w:hint="eastAsia" w:ascii="Times New Roman" w:eastAsia="宋体"/>
        </w:rPr>
        <w:t>预警及措施、发布、调整与解除</w:t>
      </w:r>
      <w:r>
        <w:tab/>
      </w:r>
      <w:r>
        <w:fldChar w:fldCharType="begin"/>
      </w:r>
      <w:r>
        <w:instrText xml:space="preserve"> PAGEREF _Toc477628892 \h </w:instrText>
      </w:r>
      <w:r>
        <w:fldChar w:fldCharType="separate"/>
      </w:r>
      <w:r>
        <w:t>- 24 -</w:t>
      </w:r>
      <w:r>
        <w:fldChar w:fldCharType="end"/>
      </w:r>
      <w:r>
        <w:fldChar w:fldCharType="end"/>
      </w:r>
    </w:p>
    <w:p>
      <w:pPr>
        <w:pStyle w:val="19"/>
        <w:rPr>
          <w:rFonts w:ascii="Calibri" w:hAnsi="Calibri"/>
          <w:b w:val="0"/>
          <w:sz w:val="21"/>
          <w:szCs w:val="22"/>
        </w:rPr>
      </w:pPr>
      <w:r>
        <w:fldChar w:fldCharType="begin"/>
      </w:r>
      <w:r>
        <w:instrText xml:space="preserve"> HYPERLINK \l "_Toc477628893" </w:instrText>
      </w:r>
      <w:r>
        <w:fldChar w:fldCharType="separate"/>
      </w:r>
      <w:r>
        <w:rPr>
          <w:rStyle w:val="26"/>
          <w:rFonts w:eastAsia="宋体"/>
          <w:bCs/>
        </w:rPr>
        <w:t xml:space="preserve">6 </w:t>
      </w:r>
      <w:r>
        <w:rPr>
          <w:rStyle w:val="26"/>
          <w:rFonts w:hint="eastAsia" w:eastAsia="宋体"/>
          <w:bCs/>
        </w:rPr>
        <w:t>应急处置</w:t>
      </w:r>
      <w:r>
        <w:tab/>
      </w:r>
      <w:r>
        <w:fldChar w:fldCharType="begin"/>
      </w:r>
      <w:r>
        <w:instrText xml:space="preserve"> PAGEREF _Toc477628893 \h </w:instrText>
      </w:r>
      <w:r>
        <w:fldChar w:fldCharType="separate"/>
      </w:r>
      <w:r>
        <w:t>21</w:t>
      </w:r>
      <w:r>
        <w:fldChar w:fldCharType="end"/>
      </w:r>
      <w:r>
        <w:fldChar w:fldCharType="end"/>
      </w:r>
    </w:p>
    <w:p>
      <w:pPr>
        <w:pStyle w:val="21"/>
        <w:rPr>
          <w:rFonts w:ascii="Calibri" w:hAnsi="Calibri"/>
          <w:kern w:val="2"/>
          <w:szCs w:val="22"/>
        </w:rPr>
      </w:pPr>
      <w:r>
        <w:fldChar w:fldCharType="begin"/>
      </w:r>
      <w:r>
        <w:instrText xml:space="preserve"> HYPERLINK \l "_Toc477628894" </w:instrText>
      </w:r>
      <w:r>
        <w:fldChar w:fldCharType="separate"/>
      </w:r>
      <w:r>
        <w:rPr>
          <w:rStyle w:val="26"/>
          <w:rFonts w:ascii="Times New Roman" w:eastAsia="宋体"/>
        </w:rPr>
        <w:t xml:space="preserve">6.1 </w:t>
      </w:r>
      <w:r>
        <w:rPr>
          <w:rStyle w:val="26"/>
          <w:rFonts w:hint="eastAsia" w:ascii="Times New Roman" w:eastAsia="宋体"/>
        </w:rPr>
        <w:t>应急响应</w:t>
      </w:r>
      <w:r>
        <w:tab/>
      </w:r>
      <w:r>
        <w:fldChar w:fldCharType="begin"/>
      </w:r>
      <w:r>
        <w:instrText xml:space="preserve"> PAGEREF _Toc477628894 \h </w:instrText>
      </w:r>
      <w:r>
        <w:fldChar w:fldCharType="separate"/>
      </w:r>
      <w:r>
        <w:t>21</w:t>
      </w:r>
      <w:r>
        <w:fldChar w:fldCharType="end"/>
      </w:r>
      <w:r>
        <w:fldChar w:fldCharType="end"/>
      </w:r>
    </w:p>
    <w:p>
      <w:pPr>
        <w:pStyle w:val="21"/>
        <w:rPr>
          <w:rFonts w:ascii="Calibri" w:hAnsi="Calibri"/>
          <w:kern w:val="2"/>
          <w:szCs w:val="22"/>
        </w:rPr>
      </w:pPr>
      <w:r>
        <w:fldChar w:fldCharType="begin"/>
      </w:r>
      <w:r>
        <w:instrText xml:space="preserve"> HYPERLINK \l "_Toc477628895" </w:instrText>
      </w:r>
      <w:r>
        <w:fldChar w:fldCharType="separate"/>
      </w:r>
      <w:r>
        <w:rPr>
          <w:rStyle w:val="26"/>
          <w:rFonts w:ascii="Times New Roman" w:eastAsia="宋体"/>
        </w:rPr>
        <w:t xml:space="preserve">6.2 </w:t>
      </w:r>
      <w:r>
        <w:rPr>
          <w:rStyle w:val="26"/>
          <w:rFonts w:hint="eastAsia" w:ascii="Times New Roman" w:eastAsia="宋体"/>
        </w:rPr>
        <w:t>应急措施</w:t>
      </w:r>
      <w:r>
        <w:tab/>
      </w:r>
      <w:r>
        <w:fldChar w:fldCharType="begin"/>
      </w:r>
      <w:r>
        <w:instrText xml:space="preserve"> PAGEREF _Toc477628895 \h </w:instrText>
      </w:r>
      <w:r>
        <w:fldChar w:fldCharType="separate"/>
      </w:r>
      <w:r>
        <w:t>23</w:t>
      </w:r>
      <w:r>
        <w:fldChar w:fldCharType="end"/>
      </w:r>
      <w:r>
        <w:fldChar w:fldCharType="end"/>
      </w:r>
    </w:p>
    <w:p>
      <w:pPr>
        <w:pStyle w:val="21"/>
        <w:rPr>
          <w:rFonts w:ascii="Calibri" w:hAnsi="Calibri"/>
          <w:kern w:val="2"/>
          <w:szCs w:val="22"/>
        </w:rPr>
      </w:pPr>
      <w:r>
        <w:fldChar w:fldCharType="begin"/>
      </w:r>
      <w:r>
        <w:instrText xml:space="preserve"> HYPERLINK \l "_Toc477628896" </w:instrText>
      </w:r>
      <w:r>
        <w:fldChar w:fldCharType="separate"/>
      </w:r>
      <w:r>
        <w:rPr>
          <w:rStyle w:val="26"/>
          <w:rFonts w:ascii="Times New Roman" w:eastAsia="宋体"/>
        </w:rPr>
        <w:t xml:space="preserve">6.3 </w:t>
      </w:r>
      <w:r>
        <w:rPr>
          <w:rStyle w:val="26"/>
          <w:rFonts w:hint="eastAsia" w:ascii="Times New Roman" w:eastAsia="宋体"/>
        </w:rPr>
        <w:t>抢险、救援及控制措施</w:t>
      </w:r>
      <w:r>
        <w:tab/>
      </w:r>
      <w:r>
        <w:fldChar w:fldCharType="begin"/>
      </w:r>
      <w:r>
        <w:instrText xml:space="preserve"> PAGEREF _Toc477628896 \h </w:instrText>
      </w:r>
      <w:r>
        <w:fldChar w:fldCharType="separate"/>
      </w:r>
      <w:r>
        <w:t>29</w:t>
      </w:r>
      <w:r>
        <w:fldChar w:fldCharType="end"/>
      </w:r>
      <w:r>
        <w:fldChar w:fldCharType="end"/>
      </w:r>
    </w:p>
    <w:p>
      <w:pPr>
        <w:pStyle w:val="21"/>
        <w:rPr>
          <w:rFonts w:ascii="Calibri" w:hAnsi="Calibri"/>
          <w:kern w:val="2"/>
          <w:szCs w:val="22"/>
        </w:rPr>
      </w:pPr>
      <w:r>
        <w:fldChar w:fldCharType="begin"/>
      </w:r>
      <w:r>
        <w:instrText xml:space="preserve"> HYPERLINK \l "_Toc477628897" </w:instrText>
      </w:r>
      <w:r>
        <w:fldChar w:fldCharType="separate"/>
      </w:r>
      <w:r>
        <w:rPr>
          <w:rStyle w:val="26"/>
          <w:rFonts w:ascii="Times New Roman" w:eastAsia="宋体"/>
        </w:rPr>
        <w:t xml:space="preserve">6.4 </w:t>
      </w:r>
      <w:r>
        <w:rPr>
          <w:rStyle w:val="26"/>
          <w:rFonts w:hint="eastAsia" w:ascii="Times New Roman" w:eastAsia="宋体"/>
        </w:rPr>
        <w:t>应急监测</w:t>
      </w:r>
      <w:r>
        <w:tab/>
      </w:r>
      <w:r>
        <w:fldChar w:fldCharType="begin"/>
      </w:r>
      <w:r>
        <w:instrText xml:space="preserve"> PAGEREF _Toc477628897 \h </w:instrText>
      </w:r>
      <w:r>
        <w:fldChar w:fldCharType="separate"/>
      </w:r>
      <w:r>
        <w:t>31</w:t>
      </w:r>
      <w:r>
        <w:fldChar w:fldCharType="end"/>
      </w:r>
      <w:r>
        <w:fldChar w:fldCharType="end"/>
      </w:r>
    </w:p>
    <w:p>
      <w:pPr>
        <w:pStyle w:val="21"/>
        <w:rPr>
          <w:rFonts w:ascii="Calibri" w:hAnsi="Calibri"/>
          <w:kern w:val="2"/>
          <w:szCs w:val="22"/>
        </w:rPr>
      </w:pPr>
      <w:r>
        <w:fldChar w:fldCharType="begin"/>
      </w:r>
      <w:r>
        <w:instrText xml:space="preserve"> HYPERLINK \l "_Toc477628898" </w:instrText>
      </w:r>
      <w:r>
        <w:fldChar w:fldCharType="separate"/>
      </w:r>
      <w:r>
        <w:rPr>
          <w:rStyle w:val="26"/>
          <w:rFonts w:ascii="Times New Roman" w:eastAsia="宋体"/>
        </w:rPr>
        <w:t xml:space="preserve">6.5 </w:t>
      </w:r>
      <w:r>
        <w:rPr>
          <w:rStyle w:val="26"/>
          <w:rFonts w:hint="eastAsia" w:ascii="Times New Roman" w:eastAsia="宋体"/>
        </w:rPr>
        <w:t>信息报告与发布</w:t>
      </w:r>
      <w:r>
        <w:tab/>
      </w:r>
      <w:r>
        <w:fldChar w:fldCharType="begin"/>
      </w:r>
      <w:r>
        <w:instrText xml:space="preserve"> PAGEREF _Toc477628898 \h </w:instrText>
      </w:r>
      <w:r>
        <w:fldChar w:fldCharType="separate"/>
      </w:r>
      <w:r>
        <w:t>31</w:t>
      </w:r>
      <w:r>
        <w:fldChar w:fldCharType="end"/>
      </w:r>
      <w:r>
        <w:fldChar w:fldCharType="end"/>
      </w:r>
    </w:p>
    <w:p>
      <w:pPr>
        <w:pStyle w:val="21"/>
        <w:rPr>
          <w:rFonts w:ascii="Calibri" w:hAnsi="Calibri"/>
          <w:kern w:val="2"/>
          <w:szCs w:val="22"/>
        </w:rPr>
      </w:pPr>
      <w:r>
        <w:fldChar w:fldCharType="begin"/>
      </w:r>
      <w:r>
        <w:instrText xml:space="preserve"> HYPERLINK \l "_Toc477628899" </w:instrText>
      </w:r>
      <w:r>
        <w:fldChar w:fldCharType="separate"/>
      </w:r>
      <w:r>
        <w:rPr>
          <w:rStyle w:val="26"/>
          <w:rFonts w:ascii="Times New Roman" w:eastAsia="宋体"/>
        </w:rPr>
        <w:t xml:space="preserve">6.6 </w:t>
      </w:r>
      <w:r>
        <w:rPr>
          <w:rStyle w:val="26"/>
          <w:rFonts w:hint="eastAsia" w:ascii="Times New Roman" w:eastAsia="宋体"/>
        </w:rPr>
        <w:t>应急终止</w:t>
      </w:r>
      <w:r>
        <w:tab/>
      </w:r>
      <w:r>
        <w:fldChar w:fldCharType="begin"/>
      </w:r>
      <w:r>
        <w:instrText xml:space="preserve"> PAGEREF _Toc477628899 \h </w:instrText>
      </w:r>
      <w:r>
        <w:fldChar w:fldCharType="separate"/>
      </w:r>
      <w:r>
        <w:t>32</w:t>
      </w:r>
      <w:r>
        <w:fldChar w:fldCharType="end"/>
      </w:r>
      <w:r>
        <w:fldChar w:fldCharType="end"/>
      </w:r>
    </w:p>
    <w:p>
      <w:pPr>
        <w:pStyle w:val="19"/>
        <w:rPr>
          <w:rFonts w:ascii="Calibri" w:hAnsi="Calibri"/>
          <w:b w:val="0"/>
          <w:sz w:val="21"/>
          <w:szCs w:val="22"/>
        </w:rPr>
      </w:pPr>
      <w:r>
        <w:fldChar w:fldCharType="begin"/>
      </w:r>
      <w:r>
        <w:instrText xml:space="preserve"> HYPERLINK \l "_Toc477628900" </w:instrText>
      </w:r>
      <w:r>
        <w:fldChar w:fldCharType="separate"/>
      </w:r>
      <w:r>
        <w:rPr>
          <w:rStyle w:val="26"/>
          <w:rFonts w:eastAsia="宋体"/>
          <w:bCs/>
        </w:rPr>
        <w:t xml:space="preserve">7 </w:t>
      </w:r>
      <w:r>
        <w:rPr>
          <w:rStyle w:val="26"/>
          <w:rFonts w:hint="eastAsia" w:eastAsia="宋体"/>
          <w:bCs/>
        </w:rPr>
        <w:t>后期处置</w:t>
      </w:r>
      <w:r>
        <w:tab/>
      </w:r>
      <w:r>
        <w:fldChar w:fldCharType="begin"/>
      </w:r>
      <w:r>
        <w:instrText xml:space="preserve"> PAGEREF _Toc477628900 \h </w:instrText>
      </w:r>
      <w:r>
        <w:fldChar w:fldCharType="separate"/>
      </w:r>
      <w:r>
        <w:t>34</w:t>
      </w:r>
      <w:r>
        <w:fldChar w:fldCharType="end"/>
      </w:r>
      <w:r>
        <w:fldChar w:fldCharType="end"/>
      </w:r>
    </w:p>
    <w:p>
      <w:pPr>
        <w:pStyle w:val="21"/>
        <w:rPr>
          <w:rFonts w:ascii="Calibri" w:hAnsi="Calibri"/>
          <w:kern w:val="2"/>
          <w:szCs w:val="22"/>
        </w:rPr>
      </w:pPr>
      <w:r>
        <w:fldChar w:fldCharType="begin"/>
      </w:r>
      <w:r>
        <w:instrText xml:space="preserve"> HYPERLINK \l "_Toc477628901" </w:instrText>
      </w:r>
      <w:r>
        <w:fldChar w:fldCharType="separate"/>
      </w:r>
      <w:r>
        <w:rPr>
          <w:rStyle w:val="26"/>
          <w:rFonts w:ascii="Times New Roman" w:eastAsia="宋体"/>
        </w:rPr>
        <w:t xml:space="preserve">7.1 </w:t>
      </w:r>
      <w:r>
        <w:rPr>
          <w:rStyle w:val="26"/>
          <w:rFonts w:hint="eastAsia" w:ascii="Times New Roman" w:eastAsia="宋体"/>
        </w:rPr>
        <w:t>善后处置</w:t>
      </w:r>
      <w:r>
        <w:tab/>
      </w:r>
      <w:r>
        <w:fldChar w:fldCharType="begin"/>
      </w:r>
      <w:r>
        <w:instrText xml:space="preserve"> PAGEREF _Toc477628901 \h </w:instrText>
      </w:r>
      <w:r>
        <w:fldChar w:fldCharType="separate"/>
      </w:r>
      <w:r>
        <w:t>34</w:t>
      </w:r>
      <w:r>
        <w:fldChar w:fldCharType="end"/>
      </w:r>
      <w:r>
        <w:fldChar w:fldCharType="end"/>
      </w:r>
    </w:p>
    <w:p>
      <w:pPr>
        <w:pStyle w:val="21"/>
        <w:rPr>
          <w:rFonts w:ascii="Calibri" w:hAnsi="Calibri"/>
          <w:kern w:val="2"/>
          <w:szCs w:val="22"/>
        </w:rPr>
      </w:pPr>
      <w:r>
        <w:fldChar w:fldCharType="begin"/>
      </w:r>
      <w:r>
        <w:instrText xml:space="preserve"> HYPERLINK \l "_Toc477628902" </w:instrText>
      </w:r>
      <w:r>
        <w:fldChar w:fldCharType="separate"/>
      </w:r>
      <w:r>
        <w:rPr>
          <w:rStyle w:val="26"/>
          <w:rFonts w:ascii="Times New Roman" w:eastAsia="宋体"/>
        </w:rPr>
        <w:t xml:space="preserve">7.2 </w:t>
      </w:r>
      <w:r>
        <w:rPr>
          <w:rStyle w:val="26"/>
          <w:rFonts w:hint="eastAsia" w:ascii="Times New Roman" w:eastAsia="宋体"/>
        </w:rPr>
        <w:t>恢复重建</w:t>
      </w:r>
      <w:r>
        <w:tab/>
      </w:r>
      <w:r>
        <w:fldChar w:fldCharType="begin"/>
      </w:r>
      <w:r>
        <w:instrText xml:space="preserve"> PAGEREF _Toc477628902 \h </w:instrText>
      </w:r>
      <w:r>
        <w:fldChar w:fldCharType="separate"/>
      </w:r>
      <w:r>
        <w:t>35</w:t>
      </w:r>
      <w:r>
        <w:fldChar w:fldCharType="end"/>
      </w:r>
      <w:r>
        <w:fldChar w:fldCharType="end"/>
      </w:r>
    </w:p>
    <w:p>
      <w:pPr>
        <w:pStyle w:val="21"/>
        <w:rPr>
          <w:rFonts w:ascii="Calibri" w:hAnsi="Calibri"/>
          <w:kern w:val="2"/>
          <w:szCs w:val="22"/>
        </w:rPr>
      </w:pPr>
      <w:r>
        <w:fldChar w:fldCharType="begin"/>
      </w:r>
      <w:r>
        <w:instrText xml:space="preserve"> HYPERLINK \l "_Toc477628903" </w:instrText>
      </w:r>
      <w:r>
        <w:fldChar w:fldCharType="separate"/>
      </w:r>
      <w:r>
        <w:rPr>
          <w:rStyle w:val="26"/>
          <w:rFonts w:ascii="Times New Roman" w:eastAsia="宋体"/>
        </w:rPr>
        <w:t xml:space="preserve">7.3 </w:t>
      </w:r>
      <w:r>
        <w:rPr>
          <w:rStyle w:val="26"/>
          <w:rFonts w:hint="eastAsia" w:ascii="Times New Roman" w:eastAsia="宋体"/>
        </w:rPr>
        <w:t>调查与评估</w:t>
      </w:r>
      <w:r>
        <w:tab/>
      </w:r>
      <w:r>
        <w:fldChar w:fldCharType="begin"/>
      </w:r>
      <w:r>
        <w:instrText xml:space="preserve"> PAGEREF _Toc477628903 \h </w:instrText>
      </w:r>
      <w:r>
        <w:fldChar w:fldCharType="separate"/>
      </w:r>
      <w:r>
        <w:t>35</w:t>
      </w:r>
      <w:r>
        <w:fldChar w:fldCharType="end"/>
      </w:r>
      <w:r>
        <w:fldChar w:fldCharType="end"/>
      </w:r>
    </w:p>
    <w:p>
      <w:pPr>
        <w:pStyle w:val="19"/>
        <w:rPr>
          <w:rFonts w:ascii="Calibri" w:hAnsi="Calibri"/>
          <w:b w:val="0"/>
          <w:sz w:val="21"/>
          <w:szCs w:val="22"/>
        </w:rPr>
      </w:pPr>
      <w:r>
        <w:fldChar w:fldCharType="begin"/>
      </w:r>
      <w:r>
        <w:instrText xml:space="preserve"> HYPERLINK \l "_Toc477628904" </w:instrText>
      </w:r>
      <w:r>
        <w:fldChar w:fldCharType="separate"/>
      </w:r>
      <w:r>
        <w:rPr>
          <w:rStyle w:val="26"/>
          <w:rFonts w:eastAsia="宋体"/>
        </w:rPr>
        <w:t xml:space="preserve">8 </w:t>
      </w:r>
      <w:r>
        <w:rPr>
          <w:rStyle w:val="26"/>
          <w:rFonts w:hint="eastAsia" w:eastAsia="宋体"/>
        </w:rPr>
        <w:t>应急保障</w:t>
      </w:r>
      <w:r>
        <w:tab/>
      </w:r>
      <w:r>
        <w:fldChar w:fldCharType="begin"/>
      </w:r>
      <w:r>
        <w:instrText xml:space="preserve"> PAGEREF _Toc477628904 \h </w:instrText>
      </w:r>
      <w:r>
        <w:fldChar w:fldCharType="separate"/>
      </w:r>
      <w:r>
        <w:t>37</w:t>
      </w:r>
      <w:r>
        <w:fldChar w:fldCharType="end"/>
      </w:r>
      <w:r>
        <w:fldChar w:fldCharType="end"/>
      </w:r>
    </w:p>
    <w:p>
      <w:pPr>
        <w:pStyle w:val="21"/>
        <w:rPr>
          <w:rFonts w:ascii="Calibri" w:hAnsi="Calibri"/>
          <w:kern w:val="2"/>
          <w:szCs w:val="22"/>
        </w:rPr>
      </w:pPr>
      <w:r>
        <w:fldChar w:fldCharType="begin"/>
      </w:r>
      <w:r>
        <w:instrText xml:space="preserve"> HYPERLINK \l "_Toc477628905" </w:instrText>
      </w:r>
      <w:r>
        <w:fldChar w:fldCharType="separate"/>
      </w:r>
      <w:r>
        <w:rPr>
          <w:rStyle w:val="26"/>
          <w:rFonts w:ascii="Times New Roman" w:eastAsia="宋体"/>
        </w:rPr>
        <w:t xml:space="preserve">8.1 </w:t>
      </w:r>
      <w:r>
        <w:rPr>
          <w:rStyle w:val="26"/>
          <w:rFonts w:hint="eastAsia" w:ascii="Times New Roman" w:eastAsia="宋体"/>
        </w:rPr>
        <w:t>应急队伍保障</w:t>
      </w:r>
      <w:r>
        <w:tab/>
      </w:r>
      <w:r>
        <w:fldChar w:fldCharType="begin"/>
      </w:r>
      <w:r>
        <w:instrText xml:space="preserve"> PAGEREF _Toc477628905 \h </w:instrText>
      </w:r>
      <w:r>
        <w:fldChar w:fldCharType="separate"/>
      </w:r>
      <w:r>
        <w:t>37</w:t>
      </w:r>
      <w:r>
        <w:fldChar w:fldCharType="end"/>
      </w:r>
      <w:r>
        <w:fldChar w:fldCharType="end"/>
      </w:r>
    </w:p>
    <w:p>
      <w:pPr>
        <w:pStyle w:val="21"/>
        <w:rPr>
          <w:rFonts w:ascii="Calibri" w:hAnsi="Calibri"/>
          <w:kern w:val="2"/>
          <w:szCs w:val="22"/>
        </w:rPr>
      </w:pPr>
      <w:r>
        <w:fldChar w:fldCharType="begin"/>
      </w:r>
      <w:r>
        <w:instrText xml:space="preserve"> HYPERLINK \l "_Toc477628906" </w:instrText>
      </w:r>
      <w:r>
        <w:fldChar w:fldCharType="separate"/>
      </w:r>
      <w:r>
        <w:rPr>
          <w:rStyle w:val="26"/>
          <w:rFonts w:ascii="Times New Roman" w:eastAsia="宋体"/>
        </w:rPr>
        <w:t xml:space="preserve">8.2 </w:t>
      </w:r>
      <w:r>
        <w:rPr>
          <w:rStyle w:val="26"/>
          <w:rFonts w:hint="eastAsia" w:ascii="Times New Roman" w:eastAsia="宋体"/>
        </w:rPr>
        <w:t>财力保障</w:t>
      </w:r>
      <w:r>
        <w:tab/>
      </w:r>
      <w:r>
        <w:fldChar w:fldCharType="begin"/>
      </w:r>
      <w:r>
        <w:instrText xml:space="preserve"> PAGEREF _Toc477628906 \h </w:instrText>
      </w:r>
      <w:r>
        <w:fldChar w:fldCharType="separate"/>
      </w:r>
      <w:r>
        <w:t>37</w:t>
      </w:r>
      <w:r>
        <w:fldChar w:fldCharType="end"/>
      </w:r>
      <w:r>
        <w:fldChar w:fldCharType="end"/>
      </w:r>
    </w:p>
    <w:p>
      <w:pPr>
        <w:pStyle w:val="21"/>
        <w:rPr>
          <w:rFonts w:ascii="Calibri" w:hAnsi="Calibri"/>
          <w:kern w:val="2"/>
          <w:szCs w:val="22"/>
        </w:rPr>
      </w:pPr>
      <w:r>
        <w:fldChar w:fldCharType="begin"/>
      </w:r>
      <w:r>
        <w:instrText xml:space="preserve"> HYPERLINK \l "_Toc477628907" </w:instrText>
      </w:r>
      <w:r>
        <w:fldChar w:fldCharType="separate"/>
      </w:r>
      <w:r>
        <w:rPr>
          <w:rStyle w:val="26"/>
          <w:rFonts w:ascii="Times New Roman" w:eastAsia="宋体"/>
        </w:rPr>
        <w:t xml:space="preserve">8.3 </w:t>
      </w:r>
      <w:r>
        <w:rPr>
          <w:rStyle w:val="26"/>
          <w:rFonts w:hint="eastAsia" w:ascii="Times New Roman" w:eastAsia="宋体"/>
        </w:rPr>
        <w:t>通讯与信息保障</w:t>
      </w:r>
      <w:r>
        <w:tab/>
      </w:r>
      <w:r>
        <w:fldChar w:fldCharType="begin"/>
      </w:r>
      <w:r>
        <w:instrText xml:space="preserve"> PAGEREF _Toc477628907 \h </w:instrText>
      </w:r>
      <w:r>
        <w:fldChar w:fldCharType="separate"/>
      </w:r>
      <w:r>
        <w:t>37</w:t>
      </w:r>
      <w:r>
        <w:fldChar w:fldCharType="end"/>
      </w:r>
      <w:r>
        <w:fldChar w:fldCharType="end"/>
      </w:r>
    </w:p>
    <w:p>
      <w:pPr>
        <w:pStyle w:val="21"/>
        <w:rPr>
          <w:rFonts w:ascii="Calibri" w:hAnsi="Calibri"/>
          <w:kern w:val="2"/>
          <w:szCs w:val="22"/>
        </w:rPr>
      </w:pPr>
      <w:r>
        <w:fldChar w:fldCharType="begin"/>
      </w:r>
      <w:r>
        <w:instrText xml:space="preserve"> HYPERLINK \l "_Toc477628908" </w:instrText>
      </w:r>
      <w:r>
        <w:fldChar w:fldCharType="separate"/>
      </w:r>
      <w:r>
        <w:rPr>
          <w:rStyle w:val="26"/>
          <w:rFonts w:ascii="Times New Roman" w:eastAsia="宋体"/>
        </w:rPr>
        <w:t xml:space="preserve">8.4 </w:t>
      </w:r>
      <w:r>
        <w:rPr>
          <w:rStyle w:val="26"/>
          <w:rFonts w:hint="eastAsia" w:ascii="Times New Roman" w:eastAsia="宋体"/>
        </w:rPr>
        <w:t>应急物资储备保障</w:t>
      </w:r>
      <w:r>
        <w:tab/>
      </w:r>
      <w:r>
        <w:fldChar w:fldCharType="begin"/>
      </w:r>
      <w:r>
        <w:instrText xml:space="preserve"> PAGEREF _Toc477628908 \h </w:instrText>
      </w:r>
      <w:r>
        <w:fldChar w:fldCharType="separate"/>
      </w:r>
      <w:r>
        <w:t>38</w:t>
      </w:r>
      <w:r>
        <w:fldChar w:fldCharType="end"/>
      </w:r>
      <w:r>
        <w:fldChar w:fldCharType="end"/>
      </w:r>
    </w:p>
    <w:p>
      <w:pPr>
        <w:pStyle w:val="21"/>
        <w:rPr>
          <w:rFonts w:ascii="Calibri" w:hAnsi="Calibri"/>
          <w:kern w:val="2"/>
          <w:szCs w:val="22"/>
        </w:rPr>
      </w:pPr>
      <w:r>
        <w:fldChar w:fldCharType="begin"/>
      </w:r>
      <w:r>
        <w:instrText xml:space="preserve"> HYPERLINK \l "_Toc477628909" </w:instrText>
      </w:r>
      <w:r>
        <w:fldChar w:fldCharType="separate"/>
      </w:r>
      <w:r>
        <w:rPr>
          <w:rStyle w:val="26"/>
          <w:rFonts w:ascii="Times New Roman" w:eastAsia="宋体"/>
        </w:rPr>
        <w:t xml:space="preserve">8.5 </w:t>
      </w:r>
      <w:r>
        <w:rPr>
          <w:rStyle w:val="26"/>
          <w:rFonts w:hint="eastAsia" w:ascii="Times New Roman" w:eastAsia="宋体"/>
        </w:rPr>
        <w:t>其它保障</w:t>
      </w:r>
      <w:r>
        <w:tab/>
      </w:r>
      <w:r>
        <w:fldChar w:fldCharType="begin"/>
      </w:r>
      <w:r>
        <w:instrText xml:space="preserve"> PAGEREF _Toc477628909 \h </w:instrText>
      </w:r>
      <w:r>
        <w:fldChar w:fldCharType="separate"/>
      </w:r>
      <w:r>
        <w:t>38</w:t>
      </w:r>
      <w:r>
        <w:fldChar w:fldCharType="end"/>
      </w:r>
      <w:r>
        <w:fldChar w:fldCharType="end"/>
      </w:r>
    </w:p>
    <w:p>
      <w:pPr>
        <w:pStyle w:val="19"/>
        <w:rPr>
          <w:rFonts w:ascii="Calibri" w:hAnsi="Calibri"/>
          <w:b w:val="0"/>
          <w:sz w:val="21"/>
          <w:szCs w:val="22"/>
        </w:rPr>
      </w:pPr>
      <w:r>
        <w:fldChar w:fldCharType="begin"/>
      </w:r>
      <w:r>
        <w:instrText xml:space="preserve"> HYPERLINK \l "_Toc477628910" </w:instrText>
      </w:r>
      <w:r>
        <w:fldChar w:fldCharType="separate"/>
      </w:r>
      <w:r>
        <w:rPr>
          <w:rStyle w:val="26"/>
          <w:rFonts w:eastAsia="宋体"/>
        </w:rPr>
        <w:t xml:space="preserve">9 </w:t>
      </w:r>
      <w:r>
        <w:rPr>
          <w:rStyle w:val="26"/>
          <w:rFonts w:hint="eastAsia" w:eastAsia="宋体"/>
        </w:rPr>
        <w:t>监督管理</w:t>
      </w:r>
      <w:r>
        <w:tab/>
      </w:r>
      <w:r>
        <w:fldChar w:fldCharType="begin"/>
      </w:r>
      <w:r>
        <w:instrText xml:space="preserve"> PAGEREF _Toc477628910 \h </w:instrText>
      </w:r>
      <w:r>
        <w:fldChar w:fldCharType="separate"/>
      </w:r>
      <w:r>
        <w:t>40</w:t>
      </w:r>
      <w:r>
        <w:fldChar w:fldCharType="end"/>
      </w:r>
      <w:r>
        <w:fldChar w:fldCharType="end"/>
      </w:r>
    </w:p>
    <w:p>
      <w:pPr>
        <w:pStyle w:val="21"/>
        <w:rPr>
          <w:rFonts w:ascii="Calibri" w:hAnsi="Calibri"/>
          <w:kern w:val="2"/>
          <w:szCs w:val="22"/>
        </w:rPr>
      </w:pPr>
      <w:r>
        <w:fldChar w:fldCharType="begin"/>
      </w:r>
      <w:r>
        <w:instrText xml:space="preserve"> HYPERLINK \l "_Toc477628911" </w:instrText>
      </w:r>
      <w:r>
        <w:fldChar w:fldCharType="separate"/>
      </w:r>
      <w:r>
        <w:rPr>
          <w:rStyle w:val="26"/>
          <w:rFonts w:ascii="Times New Roman" w:eastAsia="宋体"/>
        </w:rPr>
        <w:t xml:space="preserve">9.1 </w:t>
      </w:r>
      <w:r>
        <w:rPr>
          <w:rStyle w:val="26"/>
          <w:rFonts w:hint="eastAsia" w:ascii="Times New Roman" w:eastAsia="宋体"/>
        </w:rPr>
        <w:t>宣传教育</w:t>
      </w:r>
      <w:r>
        <w:tab/>
      </w:r>
      <w:r>
        <w:fldChar w:fldCharType="begin"/>
      </w:r>
      <w:r>
        <w:instrText xml:space="preserve"> PAGEREF _Toc477628911 \h </w:instrText>
      </w:r>
      <w:r>
        <w:fldChar w:fldCharType="separate"/>
      </w:r>
      <w:r>
        <w:t>40</w:t>
      </w:r>
      <w:r>
        <w:fldChar w:fldCharType="end"/>
      </w:r>
      <w:r>
        <w:fldChar w:fldCharType="end"/>
      </w:r>
    </w:p>
    <w:p>
      <w:pPr>
        <w:pStyle w:val="21"/>
        <w:rPr>
          <w:rFonts w:ascii="Calibri" w:hAnsi="Calibri"/>
          <w:kern w:val="2"/>
          <w:szCs w:val="22"/>
        </w:rPr>
      </w:pPr>
      <w:r>
        <w:fldChar w:fldCharType="begin"/>
      </w:r>
      <w:r>
        <w:instrText xml:space="preserve"> HYPERLINK \l "_Toc477628912" </w:instrText>
      </w:r>
      <w:r>
        <w:fldChar w:fldCharType="separate"/>
      </w:r>
      <w:r>
        <w:rPr>
          <w:rStyle w:val="26"/>
          <w:rFonts w:ascii="Times New Roman" w:eastAsia="宋体"/>
        </w:rPr>
        <w:t xml:space="preserve">9.2 </w:t>
      </w:r>
      <w:r>
        <w:rPr>
          <w:rStyle w:val="26"/>
          <w:rFonts w:hint="eastAsia" w:ascii="Times New Roman" w:eastAsia="宋体"/>
        </w:rPr>
        <w:t>培训</w:t>
      </w:r>
      <w:r>
        <w:tab/>
      </w:r>
      <w:r>
        <w:fldChar w:fldCharType="begin"/>
      </w:r>
      <w:r>
        <w:instrText xml:space="preserve"> PAGEREF _Toc477628912 \h </w:instrText>
      </w:r>
      <w:r>
        <w:fldChar w:fldCharType="separate"/>
      </w:r>
      <w:r>
        <w:t>40</w:t>
      </w:r>
      <w:r>
        <w:fldChar w:fldCharType="end"/>
      </w:r>
      <w:r>
        <w:fldChar w:fldCharType="end"/>
      </w:r>
    </w:p>
    <w:p>
      <w:pPr>
        <w:pStyle w:val="21"/>
        <w:rPr>
          <w:rFonts w:ascii="Calibri" w:hAnsi="Calibri"/>
          <w:kern w:val="2"/>
          <w:szCs w:val="22"/>
        </w:rPr>
      </w:pPr>
      <w:r>
        <w:fldChar w:fldCharType="begin"/>
      </w:r>
      <w:r>
        <w:instrText xml:space="preserve"> HYPERLINK \l "_Toc477628913" </w:instrText>
      </w:r>
      <w:r>
        <w:fldChar w:fldCharType="separate"/>
      </w:r>
      <w:r>
        <w:rPr>
          <w:rStyle w:val="26"/>
          <w:rFonts w:ascii="Times New Roman" w:eastAsia="宋体"/>
        </w:rPr>
        <w:t xml:space="preserve">9.3 </w:t>
      </w:r>
      <w:r>
        <w:rPr>
          <w:rStyle w:val="26"/>
          <w:rFonts w:hint="eastAsia" w:ascii="Times New Roman" w:eastAsia="宋体"/>
        </w:rPr>
        <w:t>演练</w:t>
      </w:r>
      <w:r>
        <w:tab/>
      </w:r>
      <w:r>
        <w:fldChar w:fldCharType="begin"/>
      </w:r>
      <w:r>
        <w:instrText xml:space="preserve"> PAGEREF _Toc477628913 \h </w:instrText>
      </w:r>
      <w:r>
        <w:fldChar w:fldCharType="separate"/>
      </w:r>
      <w:r>
        <w:t>41</w:t>
      </w:r>
      <w:r>
        <w:fldChar w:fldCharType="end"/>
      </w:r>
      <w:r>
        <w:fldChar w:fldCharType="end"/>
      </w:r>
    </w:p>
    <w:p>
      <w:pPr>
        <w:pStyle w:val="21"/>
        <w:rPr>
          <w:rFonts w:ascii="Calibri" w:hAnsi="Calibri"/>
          <w:kern w:val="2"/>
          <w:szCs w:val="22"/>
        </w:rPr>
      </w:pPr>
      <w:r>
        <w:fldChar w:fldCharType="begin"/>
      </w:r>
      <w:r>
        <w:instrText xml:space="preserve"> HYPERLINK \l "_Toc477628914" </w:instrText>
      </w:r>
      <w:r>
        <w:fldChar w:fldCharType="separate"/>
      </w:r>
      <w:r>
        <w:rPr>
          <w:rStyle w:val="26"/>
          <w:rFonts w:ascii="Times New Roman" w:eastAsia="宋体"/>
        </w:rPr>
        <w:t xml:space="preserve">9.4 </w:t>
      </w:r>
      <w:r>
        <w:rPr>
          <w:rStyle w:val="26"/>
          <w:rFonts w:hint="eastAsia" w:ascii="Times New Roman" w:eastAsia="宋体"/>
        </w:rPr>
        <w:t>责任</w:t>
      </w:r>
      <w:r>
        <w:tab/>
      </w:r>
      <w:r>
        <w:fldChar w:fldCharType="begin"/>
      </w:r>
      <w:r>
        <w:instrText xml:space="preserve"> PAGEREF _Toc477628914 \h </w:instrText>
      </w:r>
      <w:r>
        <w:fldChar w:fldCharType="separate"/>
      </w:r>
      <w:r>
        <w:t>43</w:t>
      </w:r>
      <w:r>
        <w:fldChar w:fldCharType="end"/>
      </w:r>
      <w:r>
        <w:fldChar w:fldCharType="end"/>
      </w:r>
    </w:p>
    <w:p>
      <w:pPr>
        <w:pStyle w:val="21"/>
        <w:rPr>
          <w:rFonts w:ascii="Calibri" w:hAnsi="Calibri"/>
          <w:kern w:val="2"/>
          <w:szCs w:val="22"/>
        </w:rPr>
      </w:pPr>
      <w:r>
        <w:fldChar w:fldCharType="begin"/>
      </w:r>
      <w:r>
        <w:instrText xml:space="preserve"> HYPERLINK \l "_Toc477628915" </w:instrText>
      </w:r>
      <w:r>
        <w:fldChar w:fldCharType="separate"/>
      </w:r>
      <w:r>
        <w:rPr>
          <w:rStyle w:val="26"/>
          <w:rFonts w:ascii="Times New Roman" w:eastAsia="宋体"/>
        </w:rPr>
        <w:t xml:space="preserve">9.5 </w:t>
      </w:r>
      <w:r>
        <w:rPr>
          <w:rStyle w:val="26"/>
          <w:rFonts w:hint="eastAsia" w:ascii="Times New Roman" w:eastAsia="宋体"/>
        </w:rPr>
        <w:t>奖惩</w:t>
      </w:r>
      <w:r>
        <w:tab/>
      </w:r>
      <w:r>
        <w:fldChar w:fldCharType="begin"/>
      </w:r>
      <w:r>
        <w:instrText xml:space="preserve"> PAGEREF _Toc477628915 \h </w:instrText>
      </w:r>
      <w:r>
        <w:fldChar w:fldCharType="separate"/>
      </w:r>
      <w:r>
        <w:t>43</w:t>
      </w:r>
      <w:r>
        <w:fldChar w:fldCharType="end"/>
      </w:r>
      <w:r>
        <w:fldChar w:fldCharType="end"/>
      </w:r>
    </w:p>
    <w:p>
      <w:pPr>
        <w:pStyle w:val="19"/>
        <w:rPr>
          <w:rFonts w:ascii="Calibri" w:hAnsi="Calibri"/>
          <w:b w:val="0"/>
          <w:sz w:val="21"/>
          <w:szCs w:val="22"/>
        </w:rPr>
      </w:pPr>
      <w:r>
        <w:fldChar w:fldCharType="begin"/>
      </w:r>
      <w:r>
        <w:instrText xml:space="preserve"> HYPERLINK \l "_Toc477628916" </w:instrText>
      </w:r>
      <w:r>
        <w:fldChar w:fldCharType="separate"/>
      </w:r>
      <w:r>
        <w:rPr>
          <w:rStyle w:val="26"/>
          <w:rFonts w:eastAsia="宋体"/>
        </w:rPr>
        <w:t xml:space="preserve">10 </w:t>
      </w:r>
      <w:r>
        <w:rPr>
          <w:rStyle w:val="26"/>
          <w:rFonts w:hint="eastAsia" w:eastAsia="宋体"/>
        </w:rPr>
        <w:t>附则</w:t>
      </w:r>
      <w:r>
        <w:tab/>
      </w:r>
      <w:r>
        <w:fldChar w:fldCharType="begin"/>
      </w:r>
      <w:r>
        <w:instrText xml:space="preserve"> PAGEREF _Toc477628916 \h </w:instrText>
      </w:r>
      <w:r>
        <w:fldChar w:fldCharType="separate"/>
      </w:r>
      <w:r>
        <w:t>45</w:t>
      </w:r>
      <w:r>
        <w:fldChar w:fldCharType="end"/>
      </w:r>
      <w:r>
        <w:fldChar w:fldCharType="end"/>
      </w:r>
    </w:p>
    <w:p>
      <w:pPr>
        <w:pStyle w:val="21"/>
        <w:rPr>
          <w:rFonts w:ascii="Calibri" w:hAnsi="Calibri"/>
          <w:kern w:val="2"/>
          <w:szCs w:val="22"/>
        </w:rPr>
      </w:pPr>
      <w:r>
        <w:fldChar w:fldCharType="begin"/>
      </w:r>
      <w:r>
        <w:instrText xml:space="preserve"> HYPERLINK \l "_Toc477628917" </w:instrText>
      </w:r>
      <w:r>
        <w:fldChar w:fldCharType="separate"/>
      </w:r>
      <w:r>
        <w:rPr>
          <w:rStyle w:val="26"/>
          <w:rFonts w:ascii="Times New Roman" w:eastAsia="宋体"/>
        </w:rPr>
        <w:t xml:space="preserve">10.1 </w:t>
      </w:r>
      <w:r>
        <w:rPr>
          <w:rStyle w:val="26"/>
          <w:rFonts w:hint="eastAsia" w:ascii="Times New Roman" w:eastAsia="宋体"/>
        </w:rPr>
        <w:t>术语和定义</w:t>
      </w:r>
      <w:r>
        <w:tab/>
      </w:r>
      <w:r>
        <w:fldChar w:fldCharType="begin"/>
      </w:r>
      <w:r>
        <w:instrText xml:space="preserve"> PAGEREF _Toc477628917 \h </w:instrText>
      </w:r>
      <w:r>
        <w:fldChar w:fldCharType="separate"/>
      </w:r>
      <w:r>
        <w:t>45</w:t>
      </w:r>
      <w:r>
        <w:fldChar w:fldCharType="end"/>
      </w:r>
      <w:r>
        <w:fldChar w:fldCharType="end"/>
      </w:r>
    </w:p>
    <w:p>
      <w:pPr>
        <w:pStyle w:val="21"/>
        <w:rPr>
          <w:rFonts w:ascii="Calibri" w:hAnsi="Calibri"/>
          <w:kern w:val="2"/>
          <w:szCs w:val="22"/>
        </w:rPr>
      </w:pPr>
      <w:r>
        <w:fldChar w:fldCharType="begin"/>
      </w:r>
      <w:r>
        <w:instrText xml:space="preserve"> HYPERLINK \l "_Toc477628918" </w:instrText>
      </w:r>
      <w:r>
        <w:fldChar w:fldCharType="separate"/>
      </w:r>
      <w:r>
        <w:rPr>
          <w:rStyle w:val="26"/>
          <w:rFonts w:ascii="Times New Roman" w:eastAsia="宋体"/>
        </w:rPr>
        <w:t xml:space="preserve">10.2 </w:t>
      </w:r>
      <w:r>
        <w:rPr>
          <w:rStyle w:val="26"/>
          <w:rFonts w:hint="eastAsia" w:ascii="Times New Roman" w:eastAsia="宋体"/>
        </w:rPr>
        <w:t>制定与修订</w:t>
      </w:r>
      <w:r>
        <w:tab/>
      </w:r>
      <w:r>
        <w:fldChar w:fldCharType="begin"/>
      </w:r>
      <w:r>
        <w:instrText xml:space="preserve"> PAGEREF _Toc477628918 \h </w:instrText>
      </w:r>
      <w:r>
        <w:fldChar w:fldCharType="separate"/>
      </w:r>
      <w:r>
        <w:t>45</w:t>
      </w:r>
      <w:r>
        <w:fldChar w:fldCharType="end"/>
      </w:r>
      <w:r>
        <w:fldChar w:fldCharType="end"/>
      </w:r>
    </w:p>
    <w:p>
      <w:pPr>
        <w:pStyle w:val="21"/>
        <w:rPr>
          <w:rFonts w:ascii="Calibri" w:hAnsi="Calibri"/>
          <w:kern w:val="2"/>
          <w:szCs w:val="22"/>
        </w:rPr>
      </w:pPr>
      <w:r>
        <w:fldChar w:fldCharType="begin"/>
      </w:r>
      <w:r>
        <w:instrText xml:space="preserve"> HYPERLINK \l "_Toc477628919" </w:instrText>
      </w:r>
      <w:r>
        <w:fldChar w:fldCharType="separate"/>
      </w:r>
      <w:r>
        <w:rPr>
          <w:rStyle w:val="26"/>
          <w:rFonts w:ascii="Times New Roman" w:eastAsia="宋体"/>
        </w:rPr>
        <w:t xml:space="preserve">10.3 </w:t>
      </w:r>
      <w:r>
        <w:rPr>
          <w:rStyle w:val="26"/>
          <w:rFonts w:hint="eastAsia" w:ascii="Times New Roman" w:eastAsia="宋体"/>
        </w:rPr>
        <w:t>应急预案实施</w:t>
      </w:r>
      <w:r>
        <w:tab/>
      </w:r>
      <w:r>
        <w:fldChar w:fldCharType="begin"/>
      </w:r>
      <w:r>
        <w:instrText xml:space="preserve"> PAGEREF _Toc477628919 \h </w:instrText>
      </w:r>
      <w:r>
        <w:fldChar w:fldCharType="separate"/>
      </w:r>
      <w:r>
        <w:t>46</w:t>
      </w:r>
      <w:r>
        <w:fldChar w:fldCharType="end"/>
      </w:r>
      <w:r>
        <w:fldChar w:fldCharType="end"/>
      </w:r>
    </w:p>
    <w:p>
      <w:pPr>
        <w:pStyle w:val="21"/>
        <w:rPr>
          <w:rFonts w:ascii="Calibri" w:hAnsi="Calibri"/>
          <w:kern w:val="2"/>
          <w:szCs w:val="22"/>
        </w:rPr>
      </w:pPr>
      <w:r>
        <w:fldChar w:fldCharType="begin"/>
      </w:r>
      <w:r>
        <w:instrText xml:space="preserve"> HYPERLINK \l "_Toc477628920" </w:instrText>
      </w:r>
      <w:r>
        <w:fldChar w:fldCharType="separate"/>
      </w:r>
      <w:r>
        <w:rPr>
          <w:rStyle w:val="26"/>
          <w:rFonts w:hint="eastAsia" w:ascii="Times New Roman" w:hAnsi="Times New Roman" w:eastAsia="宋体"/>
        </w:rPr>
        <w:t>附件</w:t>
      </w:r>
      <w:r>
        <w:rPr>
          <w:rStyle w:val="26"/>
          <w:rFonts w:ascii="Times New Roman" w:hAnsi="Times New Roman" w:eastAsia="宋体"/>
        </w:rPr>
        <w:t>1</w:t>
      </w:r>
      <w:r>
        <w:rPr>
          <w:rStyle w:val="26"/>
          <w:rFonts w:hint="eastAsia" w:ascii="Times New Roman" w:hAnsi="Times New Roman" w:eastAsia="宋体"/>
        </w:rPr>
        <w:t>：应急救援通讯录</w:t>
      </w:r>
      <w:r>
        <w:tab/>
      </w:r>
      <w:r>
        <w:fldChar w:fldCharType="begin"/>
      </w:r>
      <w:r>
        <w:instrText xml:space="preserve"> PAGEREF _Toc477628920 \h </w:instrText>
      </w:r>
      <w:r>
        <w:fldChar w:fldCharType="separate"/>
      </w:r>
      <w:r>
        <w:t>47</w:t>
      </w:r>
      <w:r>
        <w:fldChar w:fldCharType="end"/>
      </w:r>
      <w:r>
        <w:fldChar w:fldCharType="end"/>
      </w:r>
    </w:p>
    <w:p>
      <w:pPr>
        <w:pStyle w:val="21"/>
        <w:rPr>
          <w:rFonts w:ascii="Calibri" w:hAnsi="Calibri"/>
          <w:kern w:val="2"/>
          <w:szCs w:val="22"/>
        </w:rPr>
      </w:pPr>
      <w:r>
        <w:fldChar w:fldCharType="begin"/>
      </w:r>
      <w:r>
        <w:instrText xml:space="preserve"> HYPERLINK \l "_Toc477628921" </w:instrText>
      </w:r>
      <w:r>
        <w:fldChar w:fldCharType="separate"/>
      </w:r>
      <w:r>
        <w:rPr>
          <w:rStyle w:val="26"/>
          <w:rFonts w:hint="eastAsia" w:ascii="Times New Roman" w:hAnsi="Times New Roman" w:eastAsia="宋体"/>
        </w:rPr>
        <w:t>附件</w:t>
      </w:r>
      <w:r>
        <w:rPr>
          <w:rStyle w:val="26"/>
          <w:rFonts w:ascii="Times New Roman" w:hAnsi="Times New Roman" w:eastAsia="宋体"/>
        </w:rPr>
        <w:t>2</w:t>
      </w:r>
      <w:r>
        <w:rPr>
          <w:rStyle w:val="26"/>
          <w:rFonts w:hint="eastAsia" w:ascii="Times New Roman" w:hAnsi="Times New Roman" w:eastAsia="宋体"/>
        </w:rPr>
        <w:t>：应急物资储备清单</w:t>
      </w:r>
      <w:r>
        <w:tab/>
      </w:r>
      <w:r>
        <w:fldChar w:fldCharType="begin"/>
      </w:r>
      <w:r>
        <w:instrText xml:space="preserve"> PAGEREF _Toc477628921 \h </w:instrText>
      </w:r>
      <w:r>
        <w:fldChar w:fldCharType="separate"/>
      </w:r>
      <w:r>
        <w:t>48</w:t>
      </w:r>
      <w:r>
        <w:fldChar w:fldCharType="end"/>
      </w:r>
      <w:r>
        <w:fldChar w:fldCharType="end"/>
      </w:r>
    </w:p>
    <w:p>
      <w:pPr>
        <w:pStyle w:val="21"/>
        <w:rPr>
          <w:rFonts w:ascii="Calibri" w:hAnsi="Calibri"/>
          <w:kern w:val="2"/>
          <w:szCs w:val="22"/>
        </w:rPr>
      </w:pPr>
      <w:r>
        <w:fldChar w:fldCharType="begin"/>
      </w:r>
      <w:r>
        <w:instrText xml:space="preserve"> HYPERLINK \l "_Toc477628922" </w:instrText>
      </w:r>
      <w:r>
        <w:fldChar w:fldCharType="separate"/>
      </w:r>
      <w:r>
        <w:rPr>
          <w:rStyle w:val="26"/>
          <w:rFonts w:hint="eastAsia" w:ascii="Times New Roman" w:hAnsi="Times New Roman" w:eastAsia="宋体"/>
        </w:rPr>
        <w:t>附件</w:t>
      </w:r>
      <w:r>
        <w:rPr>
          <w:rStyle w:val="26"/>
          <w:rFonts w:ascii="Times New Roman" w:hAnsi="Times New Roman" w:eastAsia="宋体"/>
        </w:rPr>
        <w:t>3</w:t>
      </w:r>
      <w:r>
        <w:rPr>
          <w:rStyle w:val="26"/>
          <w:rFonts w:hint="eastAsia" w:ascii="Times New Roman" w:hAnsi="Times New Roman" w:eastAsia="宋体"/>
        </w:rPr>
        <w:t>：应急监测方案</w:t>
      </w:r>
      <w:r>
        <w:tab/>
      </w:r>
      <w:r>
        <w:fldChar w:fldCharType="begin"/>
      </w:r>
      <w:r>
        <w:instrText xml:space="preserve"> PAGEREF _Toc477628922 \h </w:instrText>
      </w:r>
      <w:r>
        <w:fldChar w:fldCharType="separate"/>
      </w:r>
      <w:r>
        <w:t>49</w:t>
      </w:r>
      <w:r>
        <w:fldChar w:fldCharType="end"/>
      </w:r>
      <w:r>
        <w:fldChar w:fldCharType="end"/>
      </w:r>
    </w:p>
    <w:p>
      <w:pPr>
        <w:spacing w:line="360" w:lineRule="auto"/>
        <w:jc w:val="center"/>
        <w:rPr>
          <w:b/>
          <w:sz w:val="52"/>
          <w:szCs w:val="52"/>
        </w:rPr>
        <w:sectPr>
          <w:footerReference r:id="rId11" w:type="first"/>
          <w:pgSz w:w="11906" w:h="16838"/>
          <w:pgMar w:top="1440" w:right="1701" w:bottom="1440" w:left="1701" w:header="851" w:footer="992" w:gutter="0"/>
          <w:pgNumType w:start="1"/>
          <w:cols w:space="720" w:num="1"/>
          <w:titlePg/>
          <w:docGrid w:type="lines" w:linePitch="312" w:charSpace="0"/>
        </w:sectPr>
      </w:pPr>
      <w:r>
        <w:rPr>
          <w:sz w:val="24"/>
        </w:rPr>
        <w:fldChar w:fldCharType="end"/>
      </w:r>
    </w:p>
    <w:p>
      <w:pPr>
        <w:pStyle w:val="2"/>
        <w:numPr>
          <w:ilvl w:val="0"/>
          <w:numId w:val="0"/>
        </w:numPr>
        <w:spacing w:beforeLines="50" w:afterLines="50" w:line="360" w:lineRule="auto"/>
        <w:rPr>
          <w:sz w:val="30"/>
          <w:szCs w:val="30"/>
        </w:rPr>
      </w:pPr>
      <w:bookmarkStart w:id="0" w:name="_Toc310501499"/>
      <w:bookmarkStart w:id="1" w:name="_Toc393871907"/>
      <w:bookmarkStart w:id="2" w:name="_Toc477628869"/>
      <w:r>
        <w:rPr>
          <w:sz w:val="30"/>
          <w:szCs w:val="30"/>
        </w:rPr>
        <w:t>1 总则</w:t>
      </w:r>
      <w:bookmarkEnd w:id="0"/>
      <w:bookmarkEnd w:id="1"/>
      <w:bookmarkEnd w:id="2"/>
    </w:p>
    <w:p>
      <w:pPr>
        <w:pStyle w:val="3"/>
        <w:numPr>
          <w:ilvl w:val="0"/>
          <w:numId w:val="0"/>
        </w:numPr>
        <w:rPr>
          <w:rFonts w:ascii="Times New Roman" w:hAnsi="宋体" w:eastAsia="宋体"/>
          <w:kern w:val="0"/>
          <w:sz w:val="28"/>
          <w:szCs w:val="28"/>
        </w:rPr>
      </w:pPr>
      <w:bookmarkStart w:id="3" w:name="_Toc477628870"/>
      <w:bookmarkStart w:id="4" w:name="_Toc310501500"/>
      <w:bookmarkStart w:id="5" w:name="_Toc393871908"/>
      <w:r>
        <w:rPr>
          <w:rFonts w:ascii="Times New Roman" w:hAnsi="宋体" w:eastAsia="宋体"/>
          <w:kern w:val="0"/>
          <w:sz w:val="28"/>
          <w:szCs w:val="28"/>
        </w:rPr>
        <w:t>1.1 编制目的</w:t>
      </w:r>
      <w:bookmarkEnd w:id="3"/>
      <w:bookmarkEnd w:id="4"/>
      <w:bookmarkEnd w:id="5"/>
      <w:r>
        <w:rPr>
          <w:rFonts w:ascii="Times New Roman" w:hAnsi="宋体" w:eastAsia="宋体"/>
          <w:kern w:val="0"/>
          <w:sz w:val="28"/>
          <w:szCs w:val="28"/>
        </w:rPr>
        <w:t xml:space="preserve"> </w:t>
      </w:r>
    </w:p>
    <w:p>
      <w:pPr>
        <w:spacing w:line="360" w:lineRule="auto"/>
        <w:ind w:firstLine="480" w:firstLineChars="200"/>
        <w:rPr>
          <w:sz w:val="24"/>
        </w:rPr>
      </w:pPr>
      <w:r>
        <w:rPr>
          <w:rFonts w:ascii="宋体"/>
          <w:sz w:val="24"/>
        </w:rPr>
        <w:t>⑴</w:t>
      </w:r>
      <w:r>
        <w:rPr>
          <w:sz w:val="24"/>
        </w:rPr>
        <w:t>通过编制突发环境事件应急预案，建立健全突发环境事件应急机制，针对可能的突发环境事件，能够迅速、有序、高效地开展现场环境应急处理、处置，保障公众的生命健康和财产安全，维护环境安全和社会稳定。</w:t>
      </w:r>
    </w:p>
    <w:p>
      <w:pPr>
        <w:spacing w:line="360" w:lineRule="auto"/>
        <w:ind w:firstLine="480" w:firstLineChars="200"/>
        <w:rPr>
          <w:sz w:val="24"/>
        </w:rPr>
      </w:pPr>
      <w:r>
        <w:rPr>
          <w:rFonts w:ascii="宋体"/>
          <w:sz w:val="24"/>
        </w:rPr>
        <w:t>⑵</w:t>
      </w:r>
      <w:r>
        <w:rPr>
          <w:sz w:val="24"/>
        </w:rPr>
        <w:t>能够使企业充分意识到采取应急措施的意义和重要性。提高企业预防突发环境事件的反应、应急能力，随时做好应急准备。</w:t>
      </w:r>
    </w:p>
    <w:p>
      <w:pPr>
        <w:spacing w:line="360" w:lineRule="auto"/>
        <w:ind w:firstLine="480" w:firstLineChars="200"/>
        <w:rPr>
          <w:sz w:val="24"/>
        </w:rPr>
      </w:pPr>
      <w:r>
        <w:rPr>
          <w:rFonts w:ascii="宋体"/>
          <w:sz w:val="24"/>
        </w:rPr>
        <w:t>⑶</w:t>
      </w:r>
      <w:r>
        <w:rPr>
          <w:sz w:val="24"/>
        </w:rPr>
        <w:t>能够促进企业规范化管理，提高企业应急能力，采取最佳事故救护措施，最大限度地减少人员和财产损失，将事故危害降到最低。</w:t>
      </w:r>
    </w:p>
    <w:p>
      <w:pPr>
        <w:pStyle w:val="3"/>
        <w:numPr>
          <w:ilvl w:val="0"/>
          <w:numId w:val="0"/>
        </w:numPr>
        <w:rPr>
          <w:rFonts w:ascii="Times New Roman" w:hAnsi="宋体" w:eastAsia="宋体"/>
          <w:kern w:val="0"/>
          <w:sz w:val="28"/>
          <w:szCs w:val="28"/>
        </w:rPr>
      </w:pPr>
      <w:bookmarkStart w:id="6" w:name="_Toc393871909"/>
      <w:bookmarkStart w:id="7" w:name="_Toc477628871"/>
      <w:bookmarkStart w:id="8" w:name="_Toc310501501"/>
      <w:r>
        <w:rPr>
          <w:rFonts w:ascii="Times New Roman" w:hAnsi="宋体" w:eastAsia="宋体"/>
          <w:kern w:val="0"/>
          <w:sz w:val="28"/>
          <w:szCs w:val="28"/>
        </w:rPr>
        <w:t>1.2 编制依据</w:t>
      </w:r>
      <w:bookmarkEnd w:id="6"/>
      <w:bookmarkEnd w:id="7"/>
      <w:bookmarkEnd w:id="8"/>
      <w:r>
        <w:rPr>
          <w:rFonts w:ascii="Times New Roman" w:hAnsi="宋体" w:eastAsia="宋体"/>
          <w:kern w:val="0"/>
          <w:sz w:val="28"/>
          <w:szCs w:val="28"/>
        </w:rPr>
        <w:t xml:space="preserve"> </w:t>
      </w:r>
    </w:p>
    <w:p>
      <w:pPr>
        <w:pStyle w:val="4"/>
        <w:numPr>
          <w:ilvl w:val="0"/>
          <w:numId w:val="0"/>
        </w:numPr>
        <w:rPr>
          <w:kern w:val="0"/>
          <w:sz w:val="24"/>
          <w:szCs w:val="24"/>
        </w:rPr>
      </w:pPr>
      <w:bookmarkStart w:id="9" w:name="_Toc229383826"/>
      <w:r>
        <w:rPr>
          <w:kern w:val="0"/>
          <w:sz w:val="24"/>
          <w:szCs w:val="24"/>
        </w:rPr>
        <w:t>1.2.1 法律、法规</w:t>
      </w:r>
      <w:bookmarkEnd w:id="9"/>
    </w:p>
    <w:p>
      <w:pPr>
        <w:spacing w:line="360" w:lineRule="auto"/>
        <w:ind w:firstLine="480" w:firstLineChars="200"/>
        <w:rPr>
          <w:kern w:val="0"/>
          <w:sz w:val="24"/>
        </w:rPr>
      </w:pPr>
      <w:r>
        <w:rPr>
          <w:rFonts w:ascii="宋体"/>
          <w:kern w:val="0"/>
          <w:sz w:val="24"/>
        </w:rPr>
        <w:t>⑴</w:t>
      </w:r>
      <w:r>
        <w:rPr>
          <w:kern w:val="0"/>
          <w:sz w:val="24"/>
        </w:rPr>
        <w:t>《中华人民共和国环境保护法》（中华人民共和国主席令第9号）；</w:t>
      </w:r>
    </w:p>
    <w:p>
      <w:pPr>
        <w:spacing w:line="360" w:lineRule="auto"/>
        <w:ind w:firstLine="480" w:firstLineChars="200"/>
        <w:rPr>
          <w:kern w:val="0"/>
          <w:sz w:val="24"/>
        </w:rPr>
      </w:pPr>
      <w:r>
        <w:rPr>
          <w:rFonts w:ascii="宋体"/>
          <w:kern w:val="0"/>
          <w:sz w:val="24"/>
        </w:rPr>
        <w:t>⑵</w:t>
      </w:r>
      <w:r>
        <w:rPr>
          <w:kern w:val="0"/>
          <w:sz w:val="24"/>
        </w:rPr>
        <w:t>《中华人民共和国大气污染防治法》（</w:t>
      </w:r>
      <w:r>
        <w:fldChar w:fldCharType="begin"/>
      </w:r>
      <w:r>
        <w:instrText xml:space="preserve"> HYPERLINK "http://baike.baidu.com/view/1905.htm" \t "http://baike.baidu.com/view/_blank" </w:instrText>
      </w:r>
      <w:r>
        <w:fldChar w:fldCharType="separate"/>
      </w:r>
      <w:r>
        <w:rPr>
          <w:kern w:val="0"/>
          <w:sz w:val="24"/>
        </w:rPr>
        <w:t>中华人民共和国主席</w:t>
      </w:r>
      <w:r>
        <w:rPr>
          <w:kern w:val="0"/>
          <w:sz w:val="24"/>
        </w:rPr>
        <w:fldChar w:fldCharType="end"/>
      </w:r>
      <w:r>
        <w:rPr>
          <w:kern w:val="0"/>
          <w:sz w:val="24"/>
        </w:rPr>
        <w:t>令第32号</w:t>
      </w:r>
      <w:r>
        <w:rPr>
          <w:sz w:val="24"/>
        </w:rPr>
        <w:t xml:space="preserve"> </w:t>
      </w:r>
      <w:r>
        <w:rPr>
          <w:kern w:val="0"/>
          <w:sz w:val="24"/>
        </w:rPr>
        <w:t>）；</w:t>
      </w:r>
    </w:p>
    <w:p>
      <w:pPr>
        <w:spacing w:line="360" w:lineRule="auto"/>
        <w:ind w:firstLine="480" w:firstLineChars="200"/>
        <w:rPr>
          <w:kern w:val="0"/>
          <w:sz w:val="24"/>
        </w:rPr>
      </w:pPr>
      <w:r>
        <w:rPr>
          <w:rFonts w:ascii="宋体"/>
          <w:kern w:val="0"/>
          <w:sz w:val="24"/>
        </w:rPr>
        <w:t>⑶</w:t>
      </w:r>
      <w:r>
        <w:rPr>
          <w:kern w:val="0"/>
          <w:sz w:val="24"/>
        </w:rPr>
        <w:t>《中华人民共和国水污染防治法》（中华人民共和国主席令第87号）；</w:t>
      </w:r>
    </w:p>
    <w:p>
      <w:pPr>
        <w:spacing w:line="360" w:lineRule="auto"/>
        <w:ind w:firstLine="480" w:firstLineChars="200"/>
        <w:rPr>
          <w:kern w:val="0"/>
          <w:sz w:val="24"/>
        </w:rPr>
      </w:pPr>
      <w:r>
        <w:rPr>
          <w:rFonts w:ascii="宋体"/>
          <w:kern w:val="0"/>
          <w:sz w:val="24"/>
        </w:rPr>
        <w:t>⑷</w:t>
      </w:r>
      <w:r>
        <w:rPr>
          <w:kern w:val="0"/>
          <w:sz w:val="24"/>
        </w:rPr>
        <w:t>《中华人民共和国固体废物污染防治法》（人民共和国主席令第31号）；</w:t>
      </w:r>
    </w:p>
    <w:p>
      <w:pPr>
        <w:spacing w:line="360" w:lineRule="auto"/>
        <w:ind w:firstLine="480" w:firstLineChars="200"/>
        <w:rPr>
          <w:kern w:val="0"/>
          <w:sz w:val="24"/>
        </w:rPr>
      </w:pPr>
      <w:r>
        <w:rPr>
          <w:rFonts w:ascii="宋体"/>
          <w:kern w:val="0"/>
          <w:sz w:val="24"/>
        </w:rPr>
        <w:t>⑸</w:t>
      </w:r>
      <w:r>
        <w:rPr>
          <w:kern w:val="0"/>
          <w:sz w:val="24"/>
        </w:rPr>
        <w:t>《中华人民共和国突发事件应对法》（中华人民共和国主席令第69号）；</w:t>
      </w:r>
    </w:p>
    <w:p>
      <w:pPr>
        <w:spacing w:line="360" w:lineRule="auto"/>
        <w:ind w:firstLine="480" w:firstLineChars="200"/>
        <w:rPr>
          <w:kern w:val="0"/>
          <w:sz w:val="24"/>
        </w:rPr>
      </w:pPr>
      <w:r>
        <w:rPr>
          <w:rFonts w:ascii="宋体"/>
          <w:kern w:val="0"/>
          <w:sz w:val="24"/>
        </w:rPr>
        <w:t>⑹</w:t>
      </w:r>
      <w:r>
        <w:rPr>
          <w:kern w:val="0"/>
          <w:sz w:val="24"/>
        </w:rPr>
        <w:t>《中华人民共和国安全生产法》（中华人民共和国主席令 第13号）；</w:t>
      </w:r>
    </w:p>
    <w:p>
      <w:pPr>
        <w:spacing w:line="360" w:lineRule="auto"/>
        <w:ind w:firstLine="480" w:firstLineChars="200"/>
        <w:rPr>
          <w:kern w:val="0"/>
          <w:sz w:val="24"/>
        </w:rPr>
      </w:pPr>
      <w:r>
        <w:rPr>
          <w:rFonts w:ascii="宋体"/>
          <w:kern w:val="0"/>
          <w:sz w:val="24"/>
        </w:rPr>
        <w:t>⑺</w:t>
      </w:r>
      <w:r>
        <w:rPr>
          <w:kern w:val="0"/>
          <w:sz w:val="24"/>
        </w:rPr>
        <w:t>《中华人民共和国消防法》（中华人民共和国主席令第6号）；</w:t>
      </w:r>
    </w:p>
    <w:p>
      <w:pPr>
        <w:spacing w:line="360" w:lineRule="auto"/>
        <w:ind w:firstLine="480" w:firstLineChars="200"/>
        <w:rPr>
          <w:kern w:val="0"/>
          <w:sz w:val="24"/>
        </w:rPr>
      </w:pPr>
      <w:r>
        <w:rPr>
          <w:kern w:val="0"/>
          <w:sz w:val="24"/>
        </w:rPr>
        <w:fldChar w:fldCharType="begin"/>
      </w:r>
      <w:r>
        <w:rPr>
          <w:kern w:val="0"/>
          <w:sz w:val="24"/>
        </w:rPr>
        <w:instrText xml:space="preserve"> = 8 \* GB2 \* MERGEFORMAT </w:instrText>
      </w:r>
      <w:r>
        <w:rPr>
          <w:kern w:val="0"/>
          <w:sz w:val="24"/>
        </w:rPr>
        <w:fldChar w:fldCharType="separate"/>
      </w:r>
      <w:r>
        <w:rPr>
          <w:rFonts w:ascii="宋体"/>
          <w:sz w:val="24"/>
        </w:rPr>
        <w:t>⑻</w:t>
      </w:r>
      <w:r>
        <w:rPr>
          <w:kern w:val="0"/>
          <w:sz w:val="24"/>
        </w:rPr>
        <w:fldChar w:fldCharType="end"/>
      </w:r>
      <w:r>
        <w:rPr>
          <w:kern w:val="0"/>
          <w:sz w:val="24"/>
        </w:rPr>
        <w:t>《危险化学品安全管理条例》（国务院令第591号）；</w:t>
      </w:r>
    </w:p>
    <w:p>
      <w:pPr>
        <w:spacing w:line="360" w:lineRule="auto"/>
        <w:ind w:firstLine="480" w:firstLineChars="200"/>
        <w:rPr>
          <w:sz w:val="24"/>
        </w:rPr>
      </w:pPr>
      <w:r>
        <w:rPr>
          <w:kern w:val="0"/>
          <w:sz w:val="24"/>
        </w:rPr>
        <w:fldChar w:fldCharType="begin"/>
      </w:r>
      <w:r>
        <w:rPr>
          <w:kern w:val="0"/>
          <w:sz w:val="24"/>
        </w:rPr>
        <w:instrText xml:space="preserve"> = 9 \* GB2 \* MERGEFORMAT </w:instrText>
      </w:r>
      <w:r>
        <w:rPr>
          <w:kern w:val="0"/>
          <w:sz w:val="24"/>
        </w:rPr>
        <w:fldChar w:fldCharType="separate"/>
      </w:r>
      <w:r>
        <w:rPr>
          <w:rFonts w:ascii="宋体"/>
          <w:sz w:val="24"/>
        </w:rPr>
        <w:t>⑼</w:t>
      </w:r>
      <w:r>
        <w:rPr>
          <w:kern w:val="0"/>
          <w:sz w:val="24"/>
        </w:rPr>
        <w:fldChar w:fldCharType="end"/>
      </w:r>
      <w:r>
        <w:rPr>
          <w:kern w:val="0"/>
          <w:sz w:val="24"/>
        </w:rPr>
        <w:t>《饮用水水源保护区污染防治管理规定》（环管字[1989]第201号）。</w:t>
      </w:r>
    </w:p>
    <w:p>
      <w:pPr>
        <w:pStyle w:val="4"/>
        <w:numPr>
          <w:ilvl w:val="0"/>
          <w:numId w:val="0"/>
        </w:numPr>
        <w:rPr>
          <w:kern w:val="0"/>
          <w:sz w:val="24"/>
          <w:szCs w:val="24"/>
        </w:rPr>
      </w:pPr>
      <w:r>
        <w:rPr>
          <w:kern w:val="0"/>
          <w:sz w:val="24"/>
          <w:szCs w:val="24"/>
        </w:rPr>
        <w:t>1.2.2 法规性文件</w:t>
      </w:r>
    </w:p>
    <w:p>
      <w:pPr>
        <w:spacing w:line="360" w:lineRule="auto"/>
        <w:ind w:firstLine="480" w:firstLineChars="200"/>
        <w:rPr>
          <w:kern w:val="0"/>
          <w:sz w:val="24"/>
        </w:rPr>
      </w:pPr>
      <w:r>
        <w:rPr>
          <w:rFonts w:ascii="宋体"/>
          <w:kern w:val="0"/>
          <w:sz w:val="24"/>
        </w:rPr>
        <w:t>⑴</w:t>
      </w:r>
      <w:r>
        <w:rPr>
          <w:kern w:val="0"/>
          <w:sz w:val="24"/>
        </w:rPr>
        <w:t>《关于发布《危险废物污染防治技术政策》的通知》（环发  [2001]199号）；</w:t>
      </w:r>
    </w:p>
    <w:p>
      <w:pPr>
        <w:spacing w:line="360" w:lineRule="auto"/>
        <w:ind w:firstLine="480" w:firstLineChars="200"/>
        <w:rPr>
          <w:kern w:val="0"/>
          <w:sz w:val="24"/>
        </w:rPr>
      </w:pPr>
      <w:r>
        <w:rPr>
          <w:rFonts w:ascii="宋体"/>
          <w:kern w:val="0"/>
          <w:sz w:val="24"/>
        </w:rPr>
        <w:t>⑵</w:t>
      </w:r>
      <w:r>
        <w:rPr>
          <w:kern w:val="0"/>
          <w:sz w:val="24"/>
        </w:rPr>
        <w:t>《关于加强环境应急管理工作的意见》（环发[2009]130号）；</w:t>
      </w:r>
    </w:p>
    <w:p>
      <w:pPr>
        <w:spacing w:line="360" w:lineRule="auto"/>
        <w:ind w:firstLine="480" w:firstLineChars="200"/>
        <w:rPr>
          <w:kern w:val="0"/>
          <w:sz w:val="24"/>
        </w:rPr>
      </w:pPr>
      <w:r>
        <w:rPr>
          <w:rFonts w:ascii="宋体"/>
          <w:kern w:val="0"/>
          <w:sz w:val="24"/>
        </w:rPr>
        <w:t>⑶</w:t>
      </w:r>
      <w:r>
        <w:rPr>
          <w:kern w:val="0"/>
          <w:sz w:val="24"/>
        </w:rPr>
        <w:t>《突发环境事件应急管理办法》（环境保护部令 第34号）；</w:t>
      </w:r>
    </w:p>
    <w:p>
      <w:pPr>
        <w:spacing w:line="360" w:lineRule="auto"/>
        <w:ind w:firstLine="480" w:firstLineChars="200"/>
        <w:rPr>
          <w:kern w:val="0"/>
          <w:sz w:val="24"/>
        </w:rPr>
      </w:pPr>
      <w:r>
        <w:rPr>
          <w:rFonts w:ascii="宋体"/>
          <w:kern w:val="0"/>
          <w:sz w:val="24"/>
        </w:rPr>
        <w:t>⑷</w:t>
      </w:r>
      <w:r>
        <w:rPr>
          <w:kern w:val="0"/>
          <w:sz w:val="24"/>
        </w:rPr>
        <w:t>《企业事业单位突发环境事件应急预案备案管理办法（试行）》；</w:t>
      </w:r>
    </w:p>
    <w:p>
      <w:pPr>
        <w:spacing w:line="360" w:lineRule="auto"/>
        <w:ind w:firstLine="480" w:firstLineChars="200"/>
        <w:rPr>
          <w:kern w:val="0"/>
          <w:sz w:val="24"/>
        </w:rPr>
      </w:pPr>
      <w:r>
        <w:rPr>
          <w:rFonts w:ascii="宋体"/>
          <w:kern w:val="0"/>
          <w:sz w:val="24"/>
        </w:rPr>
        <w:t>⑸</w:t>
      </w:r>
      <w:r>
        <w:rPr>
          <w:kern w:val="0"/>
          <w:sz w:val="24"/>
        </w:rPr>
        <w:t>《关于切实加强风险防范严格环境影响评价管理的通知》（环发[2012]98号）；</w:t>
      </w:r>
    </w:p>
    <w:p>
      <w:pPr>
        <w:spacing w:line="360" w:lineRule="auto"/>
        <w:ind w:firstLine="480" w:firstLineChars="200"/>
        <w:rPr>
          <w:kern w:val="0"/>
          <w:sz w:val="24"/>
        </w:rPr>
      </w:pPr>
      <w:r>
        <w:rPr>
          <w:rFonts w:ascii="宋体"/>
          <w:kern w:val="0"/>
          <w:sz w:val="24"/>
        </w:rPr>
        <w:t>⑹</w:t>
      </w:r>
      <w:r>
        <w:rPr>
          <w:kern w:val="0"/>
          <w:sz w:val="24"/>
        </w:rPr>
        <w:t>《关于进一步加强环境影响评价管理防范环境风险的通知》（环发[2012]77号）；</w:t>
      </w:r>
    </w:p>
    <w:p>
      <w:pPr>
        <w:spacing w:line="360" w:lineRule="auto"/>
        <w:ind w:firstLine="480" w:firstLineChars="200"/>
        <w:rPr>
          <w:kern w:val="0"/>
          <w:sz w:val="24"/>
        </w:rPr>
      </w:pPr>
      <w:r>
        <w:rPr>
          <w:rFonts w:ascii="宋体"/>
          <w:kern w:val="0"/>
          <w:sz w:val="24"/>
        </w:rPr>
        <w:t>⑺</w:t>
      </w:r>
      <w:r>
        <w:rPr>
          <w:kern w:val="0"/>
          <w:sz w:val="24"/>
        </w:rPr>
        <w:t>《突发环境事件信息报告办法》环境保护部令第17号；</w:t>
      </w:r>
    </w:p>
    <w:p>
      <w:pPr>
        <w:spacing w:line="360" w:lineRule="auto"/>
        <w:ind w:firstLine="480" w:firstLineChars="200"/>
        <w:rPr>
          <w:kern w:val="0"/>
          <w:sz w:val="24"/>
        </w:rPr>
      </w:pPr>
      <w:r>
        <w:rPr>
          <w:rFonts w:ascii="宋体"/>
          <w:kern w:val="0"/>
          <w:sz w:val="24"/>
        </w:rPr>
        <w:t>⑻</w:t>
      </w:r>
      <w:r>
        <w:rPr>
          <w:kern w:val="0"/>
          <w:sz w:val="24"/>
        </w:rPr>
        <w:t>《山东省突发事件应对条例》（省人大常委会公告第120号，2012.5.31）；</w:t>
      </w:r>
    </w:p>
    <w:p>
      <w:pPr>
        <w:spacing w:line="360" w:lineRule="auto"/>
        <w:ind w:firstLine="480" w:firstLineChars="200"/>
        <w:rPr>
          <w:kern w:val="0"/>
          <w:sz w:val="24"/>
        </w:rPr>
      </w:pPr>
      <w:r>
        <w:rPr>
          <w:rFonts w:ascii="宋体"/>
          <w:kern w:val="0"/>
          <w:sz w:val="24"/>
        </w:rPr>
        <w:t>⑼</w:t>
      </w:r>
      <w:r>
        <w:rPr>
          <w:kern w:val="0"/>
          <w:sz w:val="24"/>
        </w:rPr>
        <w:t>《济南市固体废物污染防治监督管理办法》（济环发[2009]4号）；</w:t>
      </w:r>
    </w:p>
    <w:p>
      <w:pPr>
        <w:spacing w:line="360" w:lineRule="auto"/>
        <w:ind w:firstLine="480" w:firstLineChars="200"/>
        <w:rPr>
          <w:kern w:val="0"/>
          <w:sz w:val="24"/>
        </w:rPr>
      </w:pPr>
      <w:r>
        <w:rPr>
          <w:kern w:val="0"/>
          <w:sz w:val="24"/>
        </w:rPr>
        <w:fldChar w:fldCharType="begin"/>
      </w:r>
      <w:r>
        <w:rPr>
          <w:kern w:val="0"/>
          <w:sz w:val="24"/>
        </w:rPr>
        <w:instrText xml:space="preserve"> = 10 \* GB2 \* MERGEFORMAT </w:instrText>
      </w:r>
      <w:r>
        <w:rPr>
          <w:kern w:val="0"/>
          <w:sz w:val="24"/>
        </w:rPr>
        <w:fldChar w:fldCharType="separate"/>
      </w:r>
      <w:r>
        <w:rPr>
          <w:rFonts w:ascii="宋体"/>
          <w:sz w:val="24"/>
        </w:rPr>
        <w:t>⑽</w:t>
      </w:r>
      <w:r>
        <w:rPr>
          <w:kern w:val="0"/>
          <w:sz w:val="24"/>
        </w:rPr>
        <w:fldChar w:fldCharType="end"/>
      </w:r>
      <w:r>
        <w:rPr>
          <w:kern w:val="0"/>
          <w:sz w:val="24"/>
        </w:rPr>
        <w:t>《济南市危险废物产生、处置和利用企业规范化管理工作实施方案》（济环字[2010]42号）；</w:t>
      </w:r>
    </w:p>
    <w:p>
      <w:pPr>
        <w:spacing w:line="360" w:lineRule="auto"/>
        <w:ind w:firstLine="480" w:firstLineChars="200"/>
        <w:rPr>
          <w:sz w:val="24"/>
        </w:rPr>
      </w:pPr>
      <w:r>
        <w:rPr>
          <w:kern w:val="0"/>
          <w:sz w:val="24"/>
        </w:rPr>
        <w:fldChar w:fldCharType="begin"/>
      </w:r>
      <w:r>
        <w:rPr>
          <w:kern w:val="0"/>
          <w:sz w:val="24"/>
        </w:rPr>
        <w:instrText xml:space="preserve"> = 11 \* GB2 \* MERGEFORMAT </w:instrText>
      </w:r>
      <w:r>
        <w:rPr>
          <w:kern w:val="0"/>
          <w:sz w:val="24"/>
        </w:rPr>
        <w:fldChar w:fldCharType="separate"/>
      </w:r>
      <w:r>
        <w:rPr>
          <w:rFonts w:ascii="宋体"/>
          <w:sz w:val="24"/>
        </w:rPr>
        <w:t>⑾</w:t>
      </w:r>
      <w:r>
        <w:rPr>
          <w:kern w:val="0"/>
          <w:sz w:val="24"/>
        </w:rPr>
        <w:fldChar w:fldCharType="end"/>
      </w:r>
      <w:r>
        <w:rPr>
          <w:sz w:val="24"/>
        </w:rPr>
        <w:t>《职业性接触毒物危害程度分级》（GB5044－2010）；</w:t>
      </w:r>
    </w:p>
    <w:p>
      <w:pPr>
        <w:spacing w:line="360" w:lineRule="auto"/>
        <w:ind w:firstLine="480" w:firstLineChars="200"/>
        <w:rPr>
          <w:sz w:val="24"/>
        </w:rPr>
      </w:pPr>
      <w:r>
        <w:rPr>
          <w:sz w:val="24"/>
        </w:rPr>
        <w:fldChar w:fldCharType="begin"/>
      </w:r>
      <w:r>
        <w:rPr>
          <w:sz w:val="24"/>
        </w:rPr>
        <w:instrText xml:space="preserve"> = 12 \* GB2 \* MERGEFORMAT </w:instrText>
      </w:r>
      <w:r>
        <w:rPr>
          <w:sz w:val="24"/>
        </w:rPr>
        <w:fldChar w:fldCharType="separate"/>
      </w:r>
      <w:r>
        <w:rPr>
          <w:rFonts w:ascii="宋体"/>
          <w:sz w:val="24"/>
        </w:rPr>
        <w:t>⑿</w:t>
      </w:r>
      <w:r>
        <w:rPr>
          <w:sz w:val="24"/>
        </w:rPr>
        <w:fldChar w:fldCharType="end"/>
      </w:r>
      <w:r>
        <w:rPr>
          <w:sz w:val="24"/>
        </w:rPr>
        <w:t>《工业场所有害因素职业接触限值—化学有害因素》（GBZ2.1－2007）；</w:t>
      </w:r>
    </w:p>
    <w:p>
      <w:pPr>
        <w:spacing w:line="360" w:lineRule="auto"/>
        <w:ind w:firstLine="480" w:firstLineChars="200"/>
        <w:rPr>
          <w:sz w:val="24"/>
        </w:rPr>
      </w:pPr>
      <w:r>
        <w:rPr>
          <w:sz w:val="24"/>
        </w:rPr>
        <w:fldChar w:fldCharType="begin"/>
      </w:r>
      <w:r>
        <w:rPr>
          <w:sz w:val="24"/>
        </w:rPr>
        <w:instrText xml:space="preserve"> = 13 \* GB2 \* MERGEFORMAT </w:instrText>
      </w:r>
      <w:r>
        <w:rPr>
          <w:sz w:val="24"/>
        </w:rPr>
        <w:fldChar w:fldCharType="separate"/>
      </w:r>
      <w:r>
        <w:rPr>
          <w:rFonts w:ascii="宋体"/>
          <w:sz w:val="24"/>
        </w:rPr>
        <w:t>⒀</w:t>
      </w:r>
      <w:r>
        <w:rPr>
          <w:sz w:val="24"/>
        </w:rPr>
        <w:fldChar w:fldCharType="end"/>
      </w:r>
      <w:r>
        <w:rPr>
          <w:kern w:val="0"/>
          <w:sz w:val="24"/>
        </w:rPr>
        <w:t>《济南市危险废物规范化管理考核验收工作方案》（济环字[2010]97）。</w:t>
      </w:r>
    </w:p>
    <w:p>
      <w:pPr>
        <w:pStyle w:val="4"/>
        <w:numPr>
          <w:ilvl w:val="0"/>
          <w:numId w:val="0"/>
        </w:numPr>
        <w:rPr>
          <w:kern w:val="0"/>
          <w:sz w:val="24"/>
          <w:szCs w:val="24"/>
        </w:rPr>
      </w:pPr>
      <w:r>
        <w:rPr>
          <w:kern w:val="0"/>
          <w:sz w:val="24"/>
          <w:szCs w:val="24"/>
        </w:rPr>
        <w:t>1.2.3 技术标准</w:t>
      </w:r>
    </w:p>
    <w:p>
      <w:pPr>
        <w:spacing w:line="360" w:lineRule="auto"/>
        <w:ind w:firstLine="480" w:firstLineChars="200"/>
        <w:rPr>
          <w:kern w:val="0"/>
          <w:sz w:val="24"/>
        </w:rPr>
      </w:pPr>
      <w:r>
        <w:rPr>
          <w:rFonts w:ascii="宋体"/>
          <w:kern w:val="0"/>
          <w:sz w:val="24"/>
        </w:rPr>
        <w:t>⑴</w:t>
      </w:r>
      <w:r>
        <w:rPr>
          <w:sz w:val="24"/>
        </w:rPr>
        <w:t>《大气污染物综合排放标准》（GB16297-1996）</w:t>
      </w:r>
      <w:r>
        <w:rPr>
          <w:kern w:val="0"/>
          <w:sz w:val="24"/>
        </w:rPr>
        <w:t>；</w:t>
      </w:r>
    </w:p>
    <w:p>
      <w:pPr>
        <w:spacing w:line="360" w:lineRule="auto"/>
        <w:ind w:firstLine="480" w:firstLineChars="200"/>
        <w:rPr>
          <w:kern w:val="0"/>
          <w:sz w:val="24"/>
        </w:rPr>
      </w:pPr>
      <w:r>
        <w:rPr>
          <w:rFonts w:ascii="宋体"/>
          <w:kern w:val="0"/>
          <w:sz w:val="24"/>
        </w:rPr>
        <w:t>⑵</w:t>
      </w:r>
      <w:r>
        <w:rPr>
          <w:sz w:val="24"/>
        </w:rPr>
        <w:t>《山东省区域性大气污染物综合排放标准》（DB37/2376-2013）</w:t>
      </w:r>
      <w:r>
        <w:rPr>
          <w:kern w:val="0"/>
          <w:sz w:val="24"/>
        </w:rPr>
        <w:t>；</w:t>
      </w:r>
    </w:p>
    <w:p>
      <w:pPr>
        <w:spacing w:line="360" w:lineRule="auto"/>
        <w:ind w:firstLine="480" w:firstLineChars="200"/>
        <w:rPr>
          <w:kern w:val="0"/>
          <w:sz w:val="24"/>
        </w:rPr>
      </w:pPr>
      <w:r>
        <w:rPr>
          <w:rFonts w:ascii="宋体"/>
          <w:kern w:val="0"/>
          <w:sz w:val="24"/>
        </w:rPr>
        <w:t>⑶</w:t>
      </w:r>
      <w:r>
        <w:rPr>
          <w:sz w:val="24"/>
        </w:rPr>
        <w:t>《工业企业厂界环境噪声排放标准》（GB12348-2008）</w:t>
      </w:r>
    </w:p>
    <w:p>
      <w:pPr>
        <w:spacing w:line="360" w:lineRule="auto"/>
        <w:ind w:firstLine="480" w:firstLineChars="200"/>
        <w:rPr>
          <w:kern w:val="0"/>
          <w:sz w:val="24"/>
        </w:rPr>
      </w:pPr>
      <w:r>
        <w:rPr>
          <w:rFonts w:ascii="宋体"/>
          <w:kern w:val="0"/>
          <w:sz w:val="24"/>
        </w:rPr>
        <w:t>⑷</w:t>
      </w:r>
      <w:r>
        <w:rPr>
          <w:sz w:val="24"/>
        </w:rPr>
        <w:t>《一般工业固体废物贮存、处置场污染控制标准》（GB18599-2001）</w:t>
      </w:r>
      <w:r>
        <w:rPr>
          <w:kern w:val="0"/>
          <w:sz w:val="24"/>
        </w:rPr>
        <w:t>；</w:t>
      </w:r>
    </w:p>
    <w:p>
      <w:pPr>
        <w:spacing w:line="360" w:lineRule="auto"/>
        <w:ind w:firstLine="480" w:firstLineChars="200"/>
        <w:rPr>
          <w:kern w:val="0"/>
          <w:sz w:val="24"/>
        </w:rPr>
      </w:pPr>
      <w:r>
        <w:rPr>
          <w:rFonts w:ascii="宋体"/>
          <w:kern w:val="0"/>
          <w:sz w:val="24"/>
        </w:rPr>
        <w:t>⑸</w:t>
      </w:r>
      <w:r>
        <w:rPr>
          <w:sz w:val="24"/>
        </w:rPr>
        <w:t>《危险废物贮存污染控制标准》（GB18597-2001）</w:t>
      </w:r>
      <w:r>
        <w:rPr>
          <w:kern w:val="0"/>
          <w:sz w:val="24"/>
        </w:rPr>
        <w:t>；</w:t>
      </w:r>
    </w:p>
    <w:p>
      <w:pPr>
        <w:spacing w:line="360" w:lineRule="auto"/>
        <w:ind w:firstLine="480" w:firstLineChars="200"/>
        <w:rPr>
          <w:kern w:val="0"/>
          <w:sz w:val="24"/>
        </w:rPr>
      </w:pPr>
      <w:r>
        <w:rPr>
          <w:rFonts w:ascii="宋体"/>
          <w:sz w:val="24"/>
        </w:rPr>
        <w:t>⑹</w:t>
      </w:r>
      <w:r>
        <w:rPr>
          <w:sz w:val="24"/>
        </w:rPr>
        <w:t>《危险化学品名录》（2015年版）；</w:t>
      </w:r>
    </w:p>
    <w:p>
      <w:pPr>
        <w:spacing w:line="360" w:lineRule="auto"/>
        <w:ind w:firstLine="480" w:firstLineChars="200"/>
        <w:rPr>
          <w:sz w:val="24"/>
        </w:rPr>
      </w:pPr>
      <w:r>
        <w:rPr>
          <w:rFonts w:ascii="宋体"/>
          <w:kern w:val="0"/>
          <w:sz w:val="24"/>
        </w:rPr>
        <w:t>⑺</w:t>
      </w:r>
      <w:r>
        <w:rPr>
          <w:kern w:val="0"/>
          <w:sz w:val="24"/>
        </w:rPr>
        <w:t>《危险化学品重大风险源辨识》（GB18218-2009）；</w:t>
      </w:r>
    </w:p>
    <w:p>
      <w:pPr>
        <w:spacing w:line="360" w:lineRule="auto"/>
        <w:ind w:firstLine="480" w:firstLineChars="200"/>
        <w:rPr>
          <w:sz w:val="24"/>
        </w:rPr>
      </w:pPr>
      <w:r>
        <w:rPr>
          <w:rFonts w:ascii="宋体"/>
          <w:sz w:val="24"/>
        </w:rPr>
        <w:t>⑻</w:t>
      </w:r>
      <w:r>
        <w:rPr>
          <w:sz w:val="24"/>
        </w:rPr>
        <w:t>《国家突发环境事件应急预案》（国办函〔2014〕119号）；</w:t>
      </w:r>
    </w:p>
    <w:p>
      <w:pPr>
        <w:spacing w:line="360" w:lineRule="auto"/>
        <w:ind w:firstLine="480" w:firstLineChars="200"/>
        <w:rPr>
          <w:sz w:val="24"/>
        </w:rPr>
      </w:pPr>
      <w:r>
        <w:rPr>
          <w:rFonts w:ascii="宋体"/>
          <w:sz w:val="24"/>
        </w:rPr>
        <w:t>⑼</w:t>
      </w:r>
      <w:r>
        <w:rPr>
          <w:sz w:val="24"/>
        </w:rPr>
        <w:t>《山东省环境保护厅关于印发〈山东省环境保护厅突发环境事件应急预案〉的通知</w:t>
      </w:r>
      <w:bookmarkStart w:id="10" w:name="GongWenZiHao"/>
      <w:r>
        <w:rPr>
          <w:sz w:val="24"/>
        </w:rPr>
        <w:t>》（鲁环发〔2012〕85号</w:t>
      </w:r>
      <w:bookmarkEnd w:id="10"/>
      <w:r>
        <w:rPr>
          <w:sz w:val="24"/>
        </w:rPr>
        <w:t>）；</w:t>
      </w:r>
    </w:p>
    <w:p>
      <w:pPr>
        <w:spacing w:line="360" w:lineRule="auto"/>
        <w:ind w:firstLine="480" w:firstLineChars="200"/>
        <w:rPr>
          <w:sz w:val="24"/>
        </w:rPr>
      </w:pPr>
      <w:r>
        <w:rPr>
          <w:rFonts w:ascii="宋体"/>
          <w:sz w:val="24"/>
        </w:rPr>
        <w:t>⑽</w:t>
      </w:r>
      <w:r>
        <w:rPr>
          <w:sz w:val="24"/>
        </w:rPr>
        <w:t>《山东省人民政府办公厅关于印发〈山东省突发环境事件应急预案〉的通知》（鲁政办字〔2013〕89号）；</w:t>
      </w:r>
    </w:p>
    <w:p>
      <w:pPr>
        <w:spacing w:line="360" w:lineRule="auto"/>
        <w:ind w:firstLine="480" w:firstLineChars="200"/>
        <w:rPr>
          <w:sz w:val="24"/>
        </w:rPr>
      </w:pPr>
      <w:r>
        <w:rPr>
          <w:rFonts w:ascii="宋体"/>
          <w:sz w:val="24"/>
        </w:rPr>
        <w:t>⑾</w:t>
      </w:r>
      <w:r>
        <w:rPr>
          <w:sz w:val="24"/>
        </w:rPr>
        <w:t xml:space="preserve">《济南市突发环境事件应急预案》，济政办发〔2014〕19号； </w:t>
      </w:r>
    </w:p>
    <w:p>
      <w:pPr>
        <w:spacing w:line="360" w:lineRule="auto"/>
        <w:ind w:firstLine="480" w:firstLineChars="200"/>
        <w:rPr>
          <w:sz w:val="24"/>
        </w:rPr>
      </w:pPr>
      <w:r>
        <w:rPr>
          <w:rFonts w:ascii="宋体"/>
          <w:sz w:val="24"/>
        </w:rPr>
        <w:t>⑿</w:t>
      </w:r>
      <w:r>
        <w:rPr>
          <w:sz w:val="24"/>
        </w:rPr>
        <w:t>《济南市环境保护局突发环境事件应急预案》，济环字〔2014〕19号；</w:t>
      </w:r>
    </w:p>
    <w:p>
      <w:pPr>
        <w:spacing w:line="360" w:lineRule="auto"/>
        <w:ind w:firstLine="480" w:firstLineChars="200"/>
        <w:rPr>
          <w:sz w:val="24"/>
        </w:rPr>
      </w:pPr>
      <w:r>
        <w:rPr>
          <w:rFonts w:ascii="宋体"/>
          <w:sz w:val="24"/>
        </w:rPr>
        <w:t>⒀</w:t>
      </w:r>
      <w:r>
        <w:rPr>
          <w:sz w:val="24"/>
        </w:rPr>
        <w:t>《济南市</w:t>
      </w:r>
      <w:r>
        <w:rPr>
          <w:rFonts w:hint="eastAsia"/>
          <w:sz w:val="24"/>
        </w:rPr>
        <w:t>历城</w:t>
      </w:r>
      <w:r>
        <w:rPr>
          <w:sz w:val="24"/>
        </w:rPr>
        <w:t>区环保局突发环境事件应急预案》；</w:t>
      </w:r>
    </w:p>
    <w:p>
      <w:pPr>
        <w:spacing w:line="360" w:lineRule="auto"/>
        <w:ind w:firstLine="480" w:firstLineChars="200"/>
        <w:rPr>
          <w:sz w:val="24"/>
        </w:rPr>
      </w:pPr>
      <w:r>
        <w:rPr>
          <w:rFonts w:ascii="宋体"/>
          <w:sz w:val="24"/>
        </w:rPr>
        <w:t>⒁</w:t>
      </w:r>
      <w:r>
        <w:rPr>
          <w:kern w:val="0"/>
          <w:sz w:val="24"/>
        </w:rPr>
        <w:t>《山东省突发环境事件应急预案评估导则》；</w:t>
      </w:r>
    </w:p>
    <w:p>
      <w:pPr>
        <w:spacing w:line="360" w:lineRule="auto"/>
        <w:ind w:firstLine="480" w:firstLineChars="200"/>
        <w:rPr>
          <w:kern w:val="0"/>
          <w:sz w:val="24"/>
        </w:rPr>
      </w:pPr>
      <w:r>
        <w:rPr>
          <w:kern w:val="0"/>
          <w:sz w:val="24"/>
        </w:rPr>
        <w:fldChar w:fldCharType="begin"/>
      </w:r>
      <w:r>
        <w:rPr>
          <w:kern w:val="0"/>
          <w:sz w:val="24"/>
        </w:rPr>
        <w:instrText xml:space="preserve"> = 15 \* GB2 \* MERGEFORMAT </w:instrText>
      </w:r>
      <w:r>
        <w:rPr>
          <w:kern w:val="0"/>
          <w:sz w:val="24"/>
        </w:rPr>
        <w:fldChar w:fldCharType="separate"/>
      </w:r>
      <w:r>
        <w:rPr>
          <w:rFonts w:ascii="宋体"/>
          <w:sz w:val="24"/>
        </w:rPr>
        <w:t>⒂</w:t>
      </w:r>
      <w:r>
        <w:rPr>
          <w:kern w:val="0"/>
          <w:sz w:val="24"/>
        </w:rPr>
        <w:fldChar w:fldCharType="end"/>
      </w:r>
      <w:r>
        <w:rPr>
          <w:kern w:val="0"/>
          <w:sz w:val="24"/>
        </w:rPr>
        <w:t>《突发环境事件应急监测技术规范》（HJ589-2010）；</w:t>
      </w:r>
    </w:p>
    <w:p>
      <w:pPr>
        <w:spacing w:line="360" w:lineRule="auto"/>
        <w:ind w:firstLine="480" w:firstLineChars="200"/>
        <w:rPr>
          <w:kern w:val="0"/>
          <w:sz w:val="24"/>
        </w:rPr>
      </w:pPr>
      <w:r>
        <w:rPr>
          <w:kern w:val="0"/>
          <w:sz w:val="24"/>
        </w:rPr>
        <w:fldChar w:fldCharType="begin"/>
      </w:r>
      <w:r>
        <w:rPr>
          <w:kern w:val="0"/>
          <w:sz w:val="24"/>
        </w:rPr>
        <w:instrText xml:space="preserve"> = 16 \* GB2 \* MERGEFORMAT </w:instrText>
      </w:r>
      <w:r>
        <w:rPr>
          <w:kern w:val="0"/>
          <w:sz w:val="24"/>
        </w:rPr>
        <w:fldChar w:fldCharType="separate"/>
      </w:r>
      <w:r>
        <w:rPr>
          <w:rFonts w:ascii="宋体"/>
          <w:sz w:val="24"/>
        </w:rPr>
        <w:t>⒃</w:t>
      </w:r>
      <w:r>
        <w:rPr>
          <w:kern w:val="0"/>
          <w:sz w:val="24"/>
        </w:rPr>
        <w:fldChar w:fldCharType="end"/>
      </w:r>
      <w:r>
        <w:rPr>
          <w:color w:val="000000"/>
          <w:kern w:val="0"/>
          <w:sz w:val="24"/>
        </w:rPr>
        <w:t>《企业突发环境事件风险评估指南试行》（环办〔2014〕34号）</w:t>
      </w:r>
      <w:r>
        <w:rPr>
          <w:rFonts w:hint="eastAsia"/>
          <w:color w:val="000000"/>
          <w:kern w:val="0"/>
          <w:sz w:val="24"/>
        </w:rPr>
        <w:t>。</w:t>
      </w:r>
    </w:p>
    <w:p>
      <w:pPr>
        <w:pStyle w:val="3"/>
        <w:numPr>
          <w:ilvl w:val="0"/>
          <w:numId w:val="0"/>
        </w:numPr>
        <w:rPr>
          <w:rFonts w:ascii="Times New Roman" w:hAnsi="宋体" w:eastAsia="宋体"/>
          <w:kern w:val="0"/>
          <w:sz w:val="28"/>
          <w:szCs w:val="28"/>
        </w:rPr>
      </w:pPr>
      <w:bookmarkStart w:id="11" w:name="_Toc477628872"/>
      <w:bookmarkStart w:id="12" w:name="_Toc310501502"/>
      <w:bookmarkStart w:id="13" w:name="_Toc393871910"/>
      <w:r>
        <w:rPr>
          <w:rFonts w:ascii="Times New Roman" w:hAnsi="宋体" w:eastAsia="宋体"/>
          <w:kern w:val="0"/>
          <w:sz w:val="28"/>
          <w:szCs w:val="28"/>
        </w:rPr>
        <w:t>1.3 适用范围</w:t>
      </w:r>
      <w:bookmarkEnd w:id="11"/>
      <w:bookmarkEnd w:id="12"/>
      <w:bookmarkEnd w:id="13"/>
      <w:r>
        <w:rPr>
          <w:rFonts w:ascii="Times New Roman" w:hAnsi="宋体" w:eastAsia="宋体"/>
          <w:kern w:val="0"/>
          <w:sz w:val="28"/>
          <w:szCs w:val="28"/>
        </w:rPr>
        <w:t xml:space="preserve"> </w:t>
      </w:r>
    </w:p>
    <w:p>
      <w:pPr>
        <w:widowControl/>
        <w:spacing w:line="360" w:lineRule="auto"/>
        <w:ind w:firstLine="480" w:firstLineChars="200"/>
        <w:rPr>
          <w:sz w:val="24"/>
        </w:rPr>
      </w:pPr>
      <w:r>
        <w:rPr>
          <w:sz w:val="24"/>
        </w:rPr>
        <w:t>本应急预案仅适用于济南热力有限公司莲花山供热公司全厂范围内</w:t>
      </w:r>
      <w:r>
        <w:rPr>
          <w:kern w:val="0"/>
          <w:sz w:val="24"/>
        </w:rPr>
        <w:t>生产、经营、储存过程中发生的突发环境事件及次生或衍生环境事件的应急工作。</w:t>
      </w:r>
      <w:r>
        <w:rPr>
          <w:sz w:val="24"/>
        </w:rPr>
        <w:t>主要包括：</w:t>
      </w:r>
      <w:r>
        <w:rPr>
          <w:rFonts w:hint="eastAsia"/>
          <w:sz w:val="24"/>
        </w:rPr>
        <w:t>环境风险物质储存、使用过程中因火灾、泄漏等原因造成的突发环境事件以及大气污染物超标事件。</w:t>
      </w:r>
    </w:p>
    <w:p>
      <w:pPr>
        <w:pStyle w:val="3"/>
        <w:numPr>
          <w:ilvl w:val="0"/>
          <w:numId w:val="0"/>
        </w:numPr>
        <w:rPr>
          <w:rFonts w:ascii="Times New Roman" w:hAnsi="宋体" w:eastAsia="宋体"/>
          <w:kern w:val="0"/>
          <w:sz w:val="28"/>
          <w:szCs w:val="28"/>
        </w:rPr>
      </w:pPr>
      <w:bookmarkStart w:id="14" w:name="_Toc477628873"/>
      <w:bookmarkStart w:id="15" w:name="_Toc393871912"/>
      <w:bookmarkStart w:id="16" w:name="_Toc377560734"/>
      <w:r>
        <w:rPr>
          <w:rFonts w:ascii="Times New Roman" w:hAnsi="宋体" w:eastAsia="宋体"/>
          <w:kern w:val="0"/>
          <w:sz w:val="28"/>
          <w:szCs w:val="28"/>
        </w:rPr>
        <w:t xml:space="preserve">1.4 </w:t>
      </w:r>
      <w:r>
        <w:rPr>
          <w:rFonts w:hint="eastAsia" w:ascii="Times New Roman" w:hAnsi="宋体" w:eastAsia="宋体"/>
          <w:kern w:val="0"/>
          <w:sz w:val="28"/>
          <w:szCs w:val="28"/>
        </w:rPr>
        <w:t>突发环境事件分级</w:t>
      </w:r>
      <w:bookmarkEnd w:id="14"/>
    </w:p>
    <w:p>
      <w:pPr>
        <w:spacing w:line="360" w:lineRule="auto"/>
        <w:ind w:firstLine="480" w:firstLineChars="200"/>
        <w:rPr>
          <w:sz w:val="24"/>
        </w:rPr>
      </w:pPr>
      <w:r>
        <w:rPr>
          <w:sz w:val="24"/>
        </w:rPr>
        <w:t>按照突发事件严重性和紧急程度，结合公司实际情况</w:t>
      </w:r>
      <w:r>
        <w:rPr>
          <w:rFonts w:hint="eastAsia"/>
          <w:sz w:val="24"/>
        </w:rPr>
        <w:t>，将</w:t>
      </w:r>
      <w:r>
        <w:rPr>
          <w:sz w:val="24"/>
        </w:rPr>
        <w:t>突发环境事件分为重大环境事件（一级）、较大环境事件（二级）和一般环境事件（三级）。</w:t>
      </w:r>
    </w:p>
    <w:p>
      <w:pPr>
        <w:pStyle w:val="23"/>
        <w:spacing w:before="0" w:beforeAutospacing="0" w:after="0" w:afterAutospacing="0" w:line="360" w:lineRule="auto"/>
        <w:ind w:firstLine="480" w:firstLineChars="200"/>
        <w:textAlignment w:val="baseline"/>
        <w:rPr>
          <w:rFonts w:ascii="Times New Roman" w:hAnsi="Times New Roman" w:cs="Times New Roman"/>
          <w:kern w:val="2"/>
        </w:rPr>
      </w:pPr>
      <w:r>
        <w:rPr>
          <w:rFonts w:ascii="Times New Roman" w:hAnsi="Times New Roman" w:cs="Times New Roman"/>
          <w:kern w:val="2"/>
        </w:rPr>
        <w:t>（一）满足下列情形者，为重大突发环境事件：</w:t>
      </w:r>
    </w:p>
    <w:p>
      <w:pPr>
        <w:pStyle w:val="23"/>
        <w:spacing w:before="0" w:beforeAutospacing="0" w:after="0" w:afterAutospacing="0" w:line="360" w:lineRule="auto"/>
        <w:ind w:firstLine="480" w:firstLineChars="200"/>
        <w:textAlignment w:val="baseline"/>
        <w:rPr>
          <w:rFonts w:ascii="Times New Roman" w:hAnsi="Times New Roman" w:cs="Times New Roman"/>
          <w:kern w:val="2"/>
        </w:rPr>
      </w:pPr>
      <w:r>
        <w:rPr>
          <w:rFonts w:hint="eastAsia" w:ascii="Times New Roman" w:hAnsi="Times New Roman" w:cs="Times New Roman"/>
          <w:kern w:val="2"/>
        </w:rPr>
        <w:t>企业突发</w:t>
      </w:r>
      <w:r>
        <w:rPr>
          <w:rFonts w:ascii="Times New Roman" w:hAnsi="Times New Roman" w:cs="Times New Roman"/>
          <w:kern w:val="2"/>
        </w:rPr>
        <w:t>事件危害影响到</w:t>
      </w:r>
      <w:r>
        <w:rPr>
          <w:rFonts w:hint="eastAsia" w:ascii="Times New Roman" w:hAnsi="Times New Roman" w:cs="Times New Roman"/>
          <w:kern w:val="2"/>
        </w:rPr>
        <w:t>企业厂界外部区域，企业应急救援物资抢救不能满足要求，对突发事件</w:t>
      </w:r>
      <w:r>
        <w:rPr>
          <w:rFonts w:ascii="Times New Roman" w:hAnsi="Times New Roman" w:cs="Times New Roman"/>
          <w:kern w:val="2"/>
        </w:rPr>
        <w:t>不能迅速予以控制，并有进一步扩大或发展趋势的</w:t>
      </w:r>
      <w:r>
        <w:rPr>
          <w:rFonts w:hint="eastAsia" w:ascii="Times New Roman" w:hAnsi="Times New Roman" w:cs="Times New Roman"/>
          <w:kern w:val="2"/>
        </w:rPr>
        <w:t>，</w:t>
      </w:r>
      <w:r>
        <w:rPr>
          <w:rFonts w:ascii="Times New Roman" w:hAnsi="Times New Roman" w:cs="Times New Roman"/>
          <w:kern w:val="2"/>
        </w:rPr>
        <w:t>有人员出现明显中毒症状的；</w:t>
      </w:r>
    </w:p>
    <w:p>
      <w:pPr>
        <w:pStyle w:val="23"/>
        <w:spacing w:before="0" w:beforeAutospacing="0" w:after="0" w:afterAutospacing="0" w:line="360" w:lineRule="auto"/>
        <w:ind w:firstLine="480" w:firstLineChars="200"/>
        <w:textAlignment w:val="baseline"/>
        <w:rPr>
          <w:rFonts w:ascii="Times New Roman" w:hAnsi="Times New Roman" w:cs="Times New Roman"/>
          <w:kern w:val="2"/>
        </w:rPr>
      </w:pPr>
      <w:r>
        <w:rPr>
          <w:rFonts w:ascii="Times New Roman" w:hAnsi="Times New Roman" w:cs="Times New Roman"/>
          <w:kern w:val="2"/>
        </w:rPr>
        <w:t>（二）满足下列情形者，为较大突发环境事件：</w:t>
      </w:r>
    </w:p>
    <w:p>
      <w:pPr>
        <w:pStyle w:val="23"/>
        <w:spacing w:before="0" w:beforeAutospacing="0" w:after="0" w:afterAutospacing="0" w:line="360" w:lineRule="auto"/>
        <w:ind w:firstLine="480" w:firstLineChars="200"/>
        <w:textAlignment w:val="baseline"/>
        <w:rPr>
          <w:rFonts w:ascii="Times New Roman" w:hAnsi="Times New Roman" w:cs="Times New Roman"/>
          <w:kern w:val="2"/>
        </w:rPr>
      </w:pPr>
      <w:r>
        <w:rPr>
          <w:rFonts w:hint="eastAsia" w:ascii="Times New Roman" w:hAnsi="Times New Roman" w:cs="Times New Roman"/>
          <w:kern w:val="2"/>
        </w:rPr>
        <w:t>企业突发</w:t>
      </w:r>
      <w:r>
        <w:rPr>
          <w:rFonts w:ascii="Times New Roman" w:hAnsi="Times New Roman" w:cs="Times New Roman"/>
          <w:kern w:val="2"/>
        </w:rPr>
        <w:t>事件危害影响</w:t>
      </w:r>
      <w:r>
        <w:rPr>
          <w:rFonts w:hint="eastAsia" w:ascii="Times New Roman" w:hAnsi="Times New Roman" w:cs="Times New Roman"/>
          <w:kern w:val="2"/>
        </w:rPr>
        <w:t>范围只在企业内部，企业应急救援物资能满足要求，对突发事件</w:t>
      </w:r>
      <w:r>
        <w:rPr>
          <w:rFonts w:ascii="Times New Roman" w:hAnsi="Times New Roman" w:cs="Times New Roman"/>
          <w:kern w:val="2"/>
        </w:rPr>
        <w:t>能</w:t>
      </w:r>
      <w:r>
        <w:rPr>
          <w:rFonts w:hint="eastAsia" w:ascii="Times New Roman" w:hAnsi="Times New Roman" w:cs="Times New Roman"/>
          <w:kern w:val="2"/>
        </w:rPr>
        <w:t>够</w:t>
      </w:r>
      <w:r>
        <w:rPr>
          <w:rFonts w:ascii="Times New Roman" w:hAnsi="Times New Roman" w:cs="Times New Roman"/>
          <w:kern w:val="2"/>
        </w:rPr>
        <w:t>迅速予以控制，</w:t>
      </w:r>
      <w:r>
        <w:rPr>
          <w:rFonts w:hint="eastAsia" w:ascii="Times New Roman" w:hAnsi="Times New Roman" w:cs="Times New Roman"/>
          <w:kern w:val="2"/>
        </w:rPr>
        <w:t>没有</w:t>
      </w:r>
      <w:r>
        <w:rPr>
          <w:rFonts w:ascii="Times New Roman" w:hAnsi="Times New Roman" w:cs="Times New Roman"/>
          <w:kern w:val="2"/>
        </w:rPr>
        <w:t>进一步扩大或发展趋势的</w:t>
      </w:r>
      <w:r>
        <w:rPr>
          <w:rFonts w:hint="eastAsia" w:ascii="Times New Roman" w:hAnsi="Times New Roman" w:cs="Times New Roman"/>
          <w:kern w:val="2"/>
        </w:rPr>
        <w:t>。</w:t>
      </w:r>
    </w:p>
    <w:p>
      <w:pPr>
        <w:pStyle w:val="23"/>
        <w:spacing w:before="0" w:beforeAutospacing="0" w:after="0" w:afterAutospacing="0" w:line="360" w:lineRule="auto"/>
        <w:ind w:firstLine="480" w:firstLineChars="200"/>
        <w:textAlignment w:val="baseline"/>
        <w:rPr>
          <w:rFonts w:ascii="Times New Roman" w:hAnsi="Times New Roman" w:cs="Times New Roman"/>
          <w:kern w:val="2"/>
        </w:rPr>
      </w:pPr>
      <w:r>
        <w:rPr>
          <w:rFonts w:ascii="Times New Roman" w:hAnsi="Times New Roman" w:cs="Times New Roman"/>
          <w:kern w:val="2"/>
        </w:rPr>
        <w:t>（三）满足下列情形者，为一般突发环境事件</w:t>
      </w:r>
    </w:p>
    <w:p>
      <w:pPr>
        <w:pStyle w:val="23"/>
        <w:spacing w:before="0" w:beforeAutospacing="0" w:after="0" w:afterAutospacing="0" w:line="360" w:lineRule="auto"/>
        <w:ind w:firstLine="480" w:firstLineChars="200"/>
        <w:textAlignment w:val="baseline"/>
        <w:rPr>
          <w:rFonts w:ascii="Times New Roman" w:hAnsi="Times New Roman" w:cs="Times New Roman"/>
          <w:kern w:val="2"/>
        </w:rPr>
      </w:pPr>
      <w:r>
        <w:rPr>
          <w:rFonts w:hint="eastAsia" w:ascii="Times New Roman" w:hAnsi="Times New Roman" w:cs="Times New Roman"/>
          <w:kern w:val="2"/>
        </w:rPr>
        <w:t>企业突发</w:t>
      </w:r>
      <w:r>
        <w:rPr>
          <w:rFonts w:ascii="Times New Roman" w:hAnsi="Times New Roman" w:cs="Times New Roman"/>
          <w:kern w:val="2"/>
        </w:rPr>
        <w:t>事件危害影响</w:t>
      </w:r>
      <w:r>
        <w:rPr>
          <w:rFonts w:hint="eastAsia" w:ascii="Times New Roman" w:hAnsi="Times New Roman" w:cs="Times New Roman"/>
          <w:kern w:val="2"/>
        </w:rPr>
        <w:t>范围只在企业单个车间内，没有向全厂区蔓延的趋势，车间应急救援物资能满足要求，对突发事件</w:t>
      </w:r>
      <w:r>
        <w:rPr>
          <w:rFonts w:ascii="Times New Roman" w:hAnsi="Times New Roman" w:cs="Times New Roman"/>
          <w:kern w:val="2"/>
        </w:rPr>
        <w:t>能</w:t>
      </w:r>
      <w:r>
        <w:rPr>
          <w:rFonts w:hint="eastAsia" w:ascii="Times New Roman" w:hAnsi="Times New Roman" w:cs="Times New Roman"/>
          <w:kern w:val="2"/>
        </w:rPr>
        <w:t>够</w:t>
      </w:r>
      <w:r>
        <w:rPr>
          <w:rFonts w:ascii="Times New Roman" w:hAnsi="Times New Roman" w:cs="Times New Roman"/>
          <w:kern w:val="2"/>
        </w:rPr>
        <w:t>迅速予以控制，</w:t>
      </w:r>
      <w:r>
        <w:rPr>
          <w:rFonts w:hint="eastAsia" w:ascii="Times New Roman" w:hAnsi="Times New Roman" w:cs="Times New Roman"/>
          <w:kern w:val="2"/>
        </w:rPr>
        <w:t>没有</w:t>
      </w:r>
      <w:r>
        <w:rPr>
          <w:rFonts w:ascii="Times New Roman" w:hAnsi="Times New Roman" w:cs="Times New Roman"/>
          <w:kern w:val="2"/>
        </w:rPr>
        <w:t>进一步扩大或发展趋势的</w:t>
      </w:r>
      <w:r>
        <w:rPr>
          <w:rFonts w:hint="eastAsia" w:ascii="Times New Roman" w:hAnsi="Times New Roman" w:cs="Times New Roman"/>
          <w:kern w:val="2"/>
        </w:rPr>
        <w:t>。</w:t>
      </w:r>
    </w:p>
    <w:p>
      <w:pPr>
        <w:pStyle w:val="3"/>
        <w:numPr>
          <w:ilvl w:val="0"/>
          <w:numId w:val="0"/>
        </w:numPr>
        <w:rPr>
          <w:rFonts w:ascii="Times New Roman" w:hAnsi="宋体" w:eastAsia="宋体"/>
          <w:kern w:val="0"/>
          <w:sz w:val="28"/>
          <w:szCs w:val="28"/>
        </w:rPr>
      </w:pPr>
      <w:bookmarkStart w:id="17" w:name="_Toc477628874"/>
      <w:r>
        <w:rPr>
          <w:rFonts w:hint="eastAsia" w:ascii="Times New Roman" w:hAnsi="宋体" w:eastAsia="宋体"/>
          <w:kern w:val="0"/>
          <w:sz w:val="28"/>
          <w:szCs w:val="28"/>
        </w:rPr>
        <w:t xml:space="preserve">1.5 </w:t>
      </w:r>
      <w:r>
        <w:rPr>
          <w:rFonts w:ascii="Times New Roman" w:hAnsi="宋体" w:eastAsia="宋体"/>
          <w:kern w:val="0"/>
          <w:sz w:val="28"/>
          <w:szCs w:val="28"/>
        </w:rPr>
        <w:t>应急预案预案体系</w:t>
      </w:r>
      <w:bookmarkEnd w:id="15"/>
      <w:bookmarkEnd w:id="16"/>
      <w:bookmarkEnd w:id="17"/>
    </w:p>
    <w:p>
      <w:pPr>
        <w:spacing w:line="360" w:lineRule="auto"/>
        <w:ind w:firstLine="480" w:firstLineChars="200"/>
        <w:rPr>
          <w:sz w:val="24"/>
        </w:rPr>
      </w:pPr>
      <w:bookmarkStart w:id="18" w:name="_Toc310501504"/>
      <w:r>
        <w:rPr>
          <w:rFonts w:hint="eastAsia" w:ascii="Times New Roman" w:hAnsi="Times New Roman"/>
          <w:color w:val="auto"/>
          <w:sz w:val="24"/>
          <w:szCs w:val="32"/>
          <w:vertAlign w:val="baseline"/>
          <w:lang w:eastAsia="zh-CN"/>
        </w:rPr>
        <w:t>济南和仁供热有限公司莲花山热源厂</w:t>
      </w:r>
      <w:r>
        <w:rPr>
          <w:sz w:val="24"/>
        </w:rPr>
        <w:t>环境风险等级为一般，因此本公司只编制了综合突发环境事件应急预案，指导全厂的突发环境事件应急处置工作。当厂区内发生事故，涉及到对环境的污染问题时，本单位及时启动突发环境事件应急预案，针对厂内产生的重大、较大、一般环境污染或其他事故对环境造成的次生污染，立即展开环境应急救援。</w:t>
      </w:r>
    </w:p>
    <w:p>
      <w:pPr>
        <w:spacing w:line="360" w:lineRule="auto"/>
        <w:ind w:firstLine="480" w:firstLineChars="200"/>
        <w:rPr>
          <w:kern w:val="0"/>
          <w:sz w:val="24"/>
        </w:rPr>
      </w:pPr>
      <w:r>
        <w:rPr>
          <w:sz w:val="24"/>
        </w:rPr>
        <w:t>本单位</w:t>
      </w:r>
      <w:r>
        <w:rPr>
          <w:kern w:val="0"/>
          <w:sz w:val="24"/>
        </w:rPr>
        <w:t>加强与应急预案相关部门的协调与沟通，确保上下级应急预案之间和同一层面应急预案之间的衔接协调，增强应急预案体系的协调性。</w:t>
      </w:r>
    </w:p>
    <w:p>
      <w:pPr>
        <w:pStyle w:val="3"/>
        <w:numPr>
          <w:ilvl w:val="0"/>
          <w:numId w:val="0"/>
        </w:numPr>
        <w:rPr>
          <w:rFonts w:ascii="Times New Roman" w:hAnsi="宋体" w:eastAsia="宋体"/>
          <w:kern w:val="0"/>
          <w:sz w:val="28"/>
          <w:szCs w:val="28"/>
        </w:rPr>
      </w:pPr>
      <w:bookmarkStart w:id="19" w:name="_Toc477628875"/>
      <w:bookmarkStart w:id="20" w:name="_Toc310501503"/>
      <w:bookmarkStart w:id="21" w:name="_Toc393871911"/>
      <w:r>
        <w:rPr>
          <w:rFonts w:ascii="Times New Roman" w:hAnsi="宋体" w:eastAsia="宋体"/>
          <w:kern w:val="0"/>
          <w:sz w:val="28"/>
          <w:szCs w:val="28"/>
        </w:rPr>
        <w:t>1.</w:t>
      </w:r>
      <w:r>
        <w:rPr>
          <w:rFonts w:hint="eastAsia" w:ascii="Times New Roman" w:hAnsi="宋体" w:eastAsia="宋体"/>
          <w:kern w:val="0"/>
          <w:sz w:val="28"/>
          <w:szCs w:val="28"/>
        </w:rPr>
        <w:t>6</w:t>
      </w:r>
      <w:r>
        <w:rPr>
          <w:rFonts w:ascii="Times New Roman" w:hAnsi="宋体" w:eastAsia="宋体"/>
          <w:kern w:val="0"/>
          <w:sz w:val="28"/>
          <w:szCs w:val="28"/>
        </w:rPr>
        <w:t>工作原则</w:t>
      </w:r>
      <w:bookmarkEnd w:id="19"/>
      <w:bookmarkEnd w:id="20"/>
      <w:bookmarkEnd w:id="21"/>
    </w:p>
    <w:p>
      <w:pPr>
        <w:widowControl/>
        <w:spacing w:line="360" w:lineRule="auto"/>
        <w:ind w:firstLine="480" w:firstLineChars="200"/>
        <w:rPr>
          <w:kern w:val="0"/>
          <w:sz w:val="24"/>
        </w:rPr>
      </w:pPr>
      <w:r>
        <w:rPr>
          <w:rFonts w:ascii="宋体"/>
          <w:kern w:val="0"/>
          <w:sz w:val="24"/>
        </w:rPr>
        <w:t>⑴</w:t>
      </w:r>
      <w:r>
        <w:rPr>
          <w:kern w:val="0"/>
          <w:sz w:val="24"/>
        </w:rPr>
        <w:t>以人为本，抓好预防</w:t>
      </w:r>
    </w:p>
    <w:p>
      <w:pPr>
        <w:widowControl/>
        <w:spacing w:line="360" w:lineRule="auto"/>
        <w:ind w:firstLine="480" w:firstLineChars="200"/>
        <w:rPr>
          <w:kern w:val="0"/>
          <w:sz w:val="24"/>
        </w:rPr>
      </w:pPr>
      <w:r>
        <w:rPr>
          <w:kern w:val="0"/>
          <w:sz w:val="24"/>
        </w:rPr>
        <w:t>把人民群众生命健康放在首位，最大程度的保护人民群众生命财产安全；积极做好环境隐患排查，完善救援保障体系建设，加强演练，强化预防、预警工作，提高突发环境事件防范、处置和处理能力。</w:t>
      </w:r>
    </w:p>
    <w:p>
      <w:pPr>
        <w:widowControl/>
        <w:spacing w:line="360" w:lineRule="auto"/>
        <w:ind w:firstLine="480" w:firstLineChars="200"/>
        <w:rPr>
          <w:kern w:val="0"/>
          <w:sz w:val="24"/>
        </w:rPr>
      </w:pPr>
      <w:r>
        <w:rPr>
          <w:rFonts w:ascii="宋体"/>
          <w:kern w:val="0"/>
          <w:sz w:val="24"/>
        </w:rPr>
        <w:t>⑵</w:t>
      </w:r>
      <w:r>
        <w:rPr>
          <w:kern w:val="0"/>
          <w:sz w:val="24"/>
        </w:rPr>
        <w:t>企业为主，先期处置</w:t>
      </w:r>
    </w:p>
    <w:p>
      <w:pPr>
        <w:widowControl/>
        <w:spacing w:line="360" w:lineRule="auto"/>
        <w:ind w:firstLine="480" w:firstLineChars="200"/>
        <w:rPr>
          <w:kern w:val="0"/>
          <w:sz w:val="24"/>
        </w:rPr>
      </w:pPr>
      <w:r>
        <w:rPr>
          <w:kern w:val="0"/>
          <w:sz w:val="24"/>
        </w:rPr>
        <w:t>当发生突发环境事件时，本单位在及时向政府部门及上级主管单位上报情况的同时，迅速采取措施，在第一时间对突发环境事件进行先期处置，控制事态、减轻后果。</w:t>
      </w:r>
      <w:bookmarkStart w:id="22" w:name="_Toc272491594"/>
    </w:p>
    <w:bookmarkEnd w:id="22"/>
    <w:p>
      <w:pPr>
        <w:widowControl/>
        <w:spacing w:line="360" w:lineRule="auto"/>
        <w:ind w:firstLine="480" w:firstLineChars="200"/>
        <w:rPr>
          <w:kern w:val="0"/>
          <w:sz w:val="24"/>
        </w:rPr>
      </w:pPr>
      <w:r>
        <w:rPr>
          <w:rFonts w:ascii="宋体"/>
          <w:kern w:val="0"/>
          <w:sz w:val="24"/>
        </w:rPr>
        <w:t>⑶</w:t>
      </w:r>
      <w:r>
        <w:rPr>
          <w:kern w:val="0"/>
          <w:sz w:val="24"/>
        </w:rPr>
        <w:t>统一指挥，分级负责</w:t>
      </w:r>
    </w:p>
    <w:p>
      <w:pPr>
        <w:widowControl/>
        <w:spacing w:line="360" w:lineRule="auto"/>
        <w:ind w:firstLine="480" w:firstLineChars="200"/>
        <w:rPr>
          <w:kern w:val="0"/>
          <w:sz w:val="24"/>
        </w:rPr>
      </w:pPr>
      <w:r>
        <w:rPr>
          <w:kern w:val="0"/>
          <w:sz w:val="24"/>
        </w:rPr>
        <w:t>接受政府环保部门的指导，使企业突发环境事件应急系统成为历城区应急系统的有机组成部分。实行“统一领导指挥，各部门积极参与和具体负责”，</w:t>
      </w:r>
      <w:r>
        <w:rPr>
          <w:sz w:val="24"/>
        </w:rPr>
        <w:t>在本公司应急领导小组的统一领导下，</w:t>
      </w:r>
      <w:r>
        <w:rPr>
          <w:kern w:val="0"/>
          <w:sz w:val="24"/>
        </w:rPr>
        <w:t>全厂各个部门之间协同合作，提高快速反应能力。</w:t>
      </w:r>
    </w:p>
    <w:p>
      <w:pPr>
        <w:widowControl/>
        <w:spacing w:line="360" w:lineRule="auto"/>
        <w:ind w:firstLine="480" w:firstLineChars="200"/>
        <w:rPr>
          <w:kern w:val="0"/>
          <w:sz w:val="24"/>
        </w:rPr>
      </w:pPr>
      <w:r>
        <w:rPr>
          <w:rFonts w:ascii="宋体"/>
          <w:kern w:val="0"/>
          <w:sz w:val="24"/>
        </w:rPr>
        <w:t>⑷</w:t>
      </w:r>
      <w:r>
        <w:rPr>
          <w:kern w:val="0"/>
          <w:sz w:val="24"/>
        </w:rPr>
        <w:t>社会动员，区域联动</w:t>
      </w:r>
    </w:p>
    <w:p>
      <w:pPr>
        <w:spacing w:line="360" w:lineRule="auto"/>
        <w:ind w:firstLine="480" w:firstLineChars="200"/>
      </w:pPr>
      <w:r>
        <w:rPr>
          <w:sz w:val="24"/>
        </w:rPr>
        <w:t>当事件</w:t>
      </w:r>
      <w:r>
        <w:rPr>
          <w:kern w:val="0"/>
          <w:sz w:val="24"/>
        </w:rPr>
        <w:t>超过企业应急处理能力时，企业应及时与周围企业和历城区政府取得联系，加强预案和周围企业及历城区政府应急预案的衔接。历城区政府根据事故的大小确定启动相应的应急预案，并采取对应的预防措施。对于超过历城区应急预案处置范围的重大事件，应及时上报济南市人民政府，由市级根据事故的影响程度启动更高一级相应的应急预案，并及时采取防范措施，使事故影响降到最低。</w:t>
      </w:r>
    </w:p>
    <w:p>
      <w:pPr>
        <w:pStyle w:val="2"/>
        <w:numPr>
          <w:ilvl w:val="0"/>
          <w:numId w:val="0"/>
        </w:numPr>
        <w:spacing w:beforeLines="50" w:afterLines="50" w:line="360" w:lineRule="auto"/>
        <w:rPr>
          <w:sz w:val="30"/>
          <w:szCs w:val="30"/>
        </w:rPr>
      </w:pPr>
      <w:bookmarkStart w:id="23" w:name="_Toc393871913"/>
      <w:r>
        <w:rPr>
          <w:sz w:val="30"/>
          <w:szCs w:val="30"/>
        </w:rPr>
        <w:br w:type="page"/>
      </w:r>
      <w:bookmarkStart w:id="24" w:name="_Toc477628876"/>
      <w:r>
        <w:rPr>
          <w:sz w:val="30"/>
          <w:szCs w:val="30"/>
        </w:rPr>
        <w:t>2 企业基本情况</w:t>
      </w:r>
      <w:bookmarkEnd w:id="18"/>
      <w:bookmarkEnd w:id="23"/>
      <w:bookmarkEnd w:id="24"/>
    </w:p>
    <w:p>
      <w:pPr>
        <w:pStyle w:val="3"/>
        <w:numPr>
          <w:ilvl w:val="0"/>
          <w:numId w:val="0"/>
        </w:numPr>
        <w:rPr>
          <w:rFonts w:ascii="Times New Roman" w:hAnsi="宋体" w:eastAsia="宋体"/>
          <w:kern w:val="0"/>
          <w:sz w:val="28"/>
          <w:szCs w:val="28"/>
        </w:rPr>
      </w:pPr>
      <w:bookmarkStart w:id="25" w:name="_Toc477628877"/>
      <w:bookmarkStart w:id="26" w:name="_Toc393871914"/>
      <w:bookmarkStart w:id="27" w:name="_Toc310501505"/>
      <w:r>
        <w:rPr>
          <w:rFonts w:ascii="Times New Roman" w:hAnsi="宋体" w:eastAsia="宋体"/>
          <w:kern w:val="0"/>
          <w:sz w:val="28"/>
          <w:szCs w:val="28"/>
        </w:rPr>
        <w:t>2.1企业概况</w:t>
      </w:r>
      <w:bookmarkEnd w:id="25"/>
      <w:bookmarkEnd w:id="26"/>
    </w:p>
    <w:p>
      <w:pPr>
        <w:pStyle w:val="4"/>
        <w:numPr>
          <w:ilvl w:val="0"/>
          <w:numId w:val="0"/>
        </w:numPr>
        <w:rPr>
          <w:kern w:val="0"/>
          <w:sz w:val="24"/>
          <w:szCs w:val="24"/>
        </w:rPr>
      </w:pPr>
      <w:bookmarkStart w:id="28" w:name="_Toc393872131"/>
      <w:bookmarkStart w:id="29" w:name="_Toc393871915"/>
      <w:r>
        <w:rPr>
          <w:kern w:val="0"/>
          <w:sz w:val="24"/>
          <w:szCs w:val="24"/>
        </w:rPr>
        <w:t>2.1.1企业简介</w:t>
      </w:r>
      <w:bookmarkEnd w:id="28"/>
      <w:bookmarkEnd w:id="29"/>
    </w:p>
    <w:p>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8"/>
          <w:szCs w:val="28"/>
          <w:vertAlign w:val="baseline"/>
          <w:lang w:val="en-US" w:eastAsia="zh-CN"/>
        </w:rPr>
      </w:pPr>
      <w:r>
        <w:rPr>
          <w:rFonts w:hint="eastAsia" w:ascii="Times New Roman" w:hAnsi="Times New Roman"/>
          <w:color w:val="auto"/>
          <w:sz w:val="24"/>
          <w:szCs w:val="32"/>
          <w:vertAlign w:val="baseline"/>
          <w:lang w:eastAsia="zh-CN"/>
        </w:rPr>
        <w:t>济南和仁供热有限公司莲花山热源厂</w:t>
      </w:r>
      <w:r>
        <w:rPr>
          <w:rFonts w:hint="eastAsia" w:asciiTheme="minorEastAsia" w:hAnsiTheme="minorEastAsia" w:eastAsiaTheme="minorEastAsia" w:cstheme="minorEastAsia"/>
          <w:kern w:val="0"/>
          <w:sz w:val="24"/>
        </w:rPr>
        <w:t>位于旅游路与港九路路口北约350m处，厂区中心坐标为东经117.19°，北纬36.63°。莲花山供热公司供热范围西起舜华南路西侧，东至绕城高速西，北起经十路北侧，南至旅游路以南。</w:t>
      </w:r>
      <w:r>
        <w:rPr>
          <w:rFonts w:hint="eastAsia" w:asciiTheme="minorEastAsia" w:hAnsiTheme="minorEastAsia" w:eastAsiaTheme="minorEastAsia" w:cstheme="minorEastAsia"/>
          <w:color w:val="auto"/>
          <w:sz w:val="28"/>
          <w:szCs w:val="28"/>
          <w:vertAlign w:val="baseline"/>
          <w:lang w:val="en-US" w:eastAsia="zh-CN"/>
        </w:rPr>
        <w:t>莲花山热源厂现有6台70MW水煤浆锅炉。截止2018年3月供暖面积600万平方米，实供面积390.5供暖时间120天左右。</w:t>
      </w:r>
    </w:p>
    <w:p>
      <w:pPr>
        <w:autoSpaceDE w:val="0"/>
        <w:autoSpaceDN w:val="0"/>
        <w:adjustRightInd w:val="0"/>
        <w:snapToGrid w:val="0"/>
        <w:spacing w:line="360" w:lineRule="auto"/>
        <w:ind w:firstLine="560" w:firstLineChars="200"/>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color w:val="auto"/>
          <w:sz w:val="28"/>
          <w:szCs w:val="28"/>
          <w:vertAlign w:val="baseline"/>
          <w:lang w:val="en-US" w:eastAsia="zh-CN"/>
        </w:rPr>
        <w:t>总用地面积约为9.633公顷（约合144.5亩）。设计规模为6台70MW高温热水水煤浆锅炉、附属设施及配套高温热水管网，供热负荷约为1100万平方米；工程锅炉房建筑面积为21312平方米，莲花山现有人数106位。</w:t>
      </w:r>
      <w:r>
        <w:rPr>
          <w:rFonts w:hint="eastAsia" w:asciiTheme="minorEastAsia" w:hAnsiTheme="minorEastAsia" w:eastAsiaTheme="minorEastAsia" w:cstheme="minorEastAsia"/>
          <w:kern w:val="0"/>
          <w:sz w:val="28"/>
          <w:szCs w:val="28"/>
        </w:rPr>
        <w:t>根据在线监测数据，水煤浆锅炉颗粒物、二氧化硫、氮氧化物可以满足超低排放标准要求</w:t>
      </w:r>
      <w:r>
        <w:rPr>
          <w:rFonts w:hint="eastAsia" w:asciiTheme="minorEastAsia" w:hAnsiTheme="minorEastAsia" w:eastAsiaTheme="minorEastAsia" w:cstheme="minorEastAsia"/>
          <w:kern w:val="0"/>
          <w:sz w:val="28"/>
          <w:szCs w:val="28"/>
          <w:lang w:eastAsia="zh-CN"/>
        </w:rPr>
        <w:t>。</w:t>
      </w:r>
    </w:p>
    <w:p>
      <w:pPr>
        <w:pStyle w:val="71"/>
        <w:snapToGrid w:val="0"/>
        <w:spacing w:line="360" w:lineRule="auto"/>
        <w:ind w:firstLine="480" w:firstLineChars="200"/>
        <w:rPr>
          <w:rFonts w:hint="eastAsia" w:asciiTheme="minorEastAsia" w:hAnsiTheme="minorEastAsia" w:eastAsiaTheme="minorEastAsia" w:cstheme="minorEastAsia"/>
          <w:color w:val="auto"/>
        </w:rPr>
      </w:pPr>
      <w:r>
        <w:rPr>
          <w:rFonts w:hint="eastAsia" w:ascii="Times New Roman" w:hAnsi="Times New Roman"/>
          <w:color w:val="auto"/>
          <w:sz w:val="24"/>
          <w:szCs w:val="32"/>
          <w:vertAlign w:val="baseline"/>
          <w:lang w:eastAsia="zh-CN"/>
        </w:rPr>
        <w:t>济南和仁供热有限公司莲花山热源厂</w:t>
      </w:r>
      <w:r>
        <w:rPr>
          <w:rFonts w:hint="eastAsia" w:asciiTheme="minorEastAsia" w:hAnsiTheme="minorEastAsia" w:eastAsiaTheme="minorEastAsia" w:cstheme="minorEastAsia"/>
          <w:color w:val="auto"/>
        </w:rPr>
        <w:t>下设的职能管理部门有：安全生产部、财务部及行政办公室，安全生产部下设运行</w:t>
      </w:r>
      <w:r>
        <w:rPr>
          <w:rFonts w:hint="eastAsia" w:asciiTheme="minorEastAsia" w:hAnsiTheme="minorEastAsia" w:eastAsiaTheme="minorEastAsia" w:cstheme="minorEastAsia"/>
          <w:color w:val="auto"/>
          <w:lang w:eastAsia="zh-CN"/>
        </w:rPr>
        <w:t>处</w:t>
      </w:r>
      <w:r>
        <w:rPr>
          <w:rFonts w:hint="eastAsia" w:asciiTheme="minorEastAsia" w:hAnsiTheme="minorEastAsia" w:eastAsiaTheme="minorEastAsia" w:cstheme="minorEastAsia"/>
          <w:color w:val="auto"/>
        </w:rPr>
        <w:t>、环保</w:t>
      </w:r>
      <w:r>
        <w:rPr>
          <w:rFonts w:hint="eastAsia" w:asciiTheme="minorEastAsia" w:hAnsiTheme="minorEastAsia" w:eastAsiaTheme="minorEastAsia" w:cstheme="minorEastAsia"/>
          <w:color w:val="auto"/>
          <w:lang w:eastAsia="zh-CN"/>
        </w:rPr>
        <w:t>处。运行处含有</w:t>
      </w:r>
      <w:r>
        <w:rPr>
          <w:rFonts w:hint="eastAsia" w:asciiTheme="minorEastAsia" w:hAnsiTheme="minorEastAsia" w:eastAsiaTheme="minorEastAsia" w:cstheme="minorEastAsia"/>
          <w:color w:val="auto"/>
        </w:rPr>
        <w:t>化水班、检修班、</w:t>
      </w:r>
      <w:r>
        <w:rPr>
          <w:rFonts w:hint="eastAsia" w:asciiTheme="minorEastAsia" w:hAnsiTheme="minorEastAsia" w:eastAsiaTheme="minorEastAsia" w:cstheme="minorEastAsia"/>
          <w:color w:val="auto"/>
          <w:lang w:eastAsia="zh-CN"/>
        </w:rPr>
        <w:t>燃料班</w:t>
      </w:r>
      <w:r>
        <w:rPr>
          <w:rFonts w:hint="eastAsia" w:asciiTheme="minorEastAsia" w:hAnsiTheme="minorEastAsia" w:eastAsiaTheme="minorEastAsia" w:cstheme="minorEastAsia"/>
          <w:color w:val="auto"/>
        </w:rPr>
        <w:t>、锅炉班、电气班等</w:t>
      </w:r>
      <w:r>
        <w:rPr>
          <w:rFonts w:hint="eastAsia" w:asciiTheme="minorEastAsia" w:hAnsiTheme="minorEastAsia" w:eastAsiaTheme="minorEastAsia" w:cstheme="minorEastAsia"/>
          <w:color w:val="auto"/>
          <w:lang w:eastAsia="zh-CN"/>
        </w:rPr>
        <w:t>，环保处含有环保班</w:t>
      </w:r>
      <w:r>
        <w:rPr>
          <w:rFonts w:hint="eastAsia" w:asciiTheme="minorEastAsia" w:hAnsiTheme="minorEastAsia" w:eastAsiaTheme="minorEastAsia" w:cstheme="minorEastAsia"/>
          <w:color w:val="auto"/>
        </w:rPr>
        <w:t>。</w:t>
      </w:r>
    </w:p>
    <w:p>
      <w:pPr>
        <w:pStyle w:val="4"/>
        <w:numPr>
          <w:ilvl w:val="0"/>
          <w:numId w:val="0"/>
        </w:numPr>
        <w:rPr>
          <w:kern w:val="0"/>
          <w:sz w:val="24"/>
          <w:szCs w:val="24"/>
        </w:rPr>
      </w:pPr>
      <w:r>
        <w:rPr>
          <w:kern w:val="0"/>
          <w:sz w:val="24"/>
          <w:szCs w:val="24"/>
        </w:rPr>
        <w:t>2.1.2 企业</w:t>
      </w:r>
      <w:r>
        <w:rPr>
          <w:rFonts w:hint="eastAsia"/>
          <w:kern w:val="0"/>
          <w:sz w:val="24"/>
          <w:szCs w:val="24"/>
        </w:rPr>
        <w:t>生产工艺流程</w:t>
      </w:r>
    </w:p>
    <w:p>
      <w:pPr>
        <w:pStyle w:val="71"/>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rPr>
        <w:t>水煤浆锅炉</w:t>
      </w:r>
    </w:p>
    <w:p>
      <w:pPr>
        <w:pStyle w:val="71"/>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lang w:val="en-US" w:eastAsia="zh-CN"/>
        </w:rPr>
        <w:t>6</w:t>
      </w:r>
      <w:r>
        <w:rPr>
          <w:rFonts w:ascii="Times New Roman" w:hAnsi="Times New Roman" w:cs="Times New Roman"/>
          <w:color w:val="auto"/>
        </w:rPr>
        <w:t>×70MW</w:t>
      </w:r>
      <w:r>
        <w:rPr>
          <w:rFonts w:hint="eastAsia" w:ascii="Times New Roman" w:hAnsi="Times New Roman" w:cs="Times New Roman"/>
          <w:color w:val="auto"/>
        </w:rPr>
        <w:t>水煤浆</w:t>
      </w:r>
      <w:r>
        <w:rPr>
          <w:rFonts w:ascii="Times New Roman" w:hAnsi="Times New Roman" w:cs="Times New Roman"/>
          <w:color w:val="auto"/>
        </w:rPr>
        <w:t>热水锅炉生产系统主要包括</w:t>
      </w:r>
      <w:r>
        <w:rPr>
          <w:rFonts w:hint="eastAsia" w:ascii="Times New Roman" w:hAnsi="Times New Roman" w:cs="Times New Roman"/>
          <w:color w:val="auto"/>
        </w:rPr>
        <w:t>燃料输送</w:t>
      </w:r>
      <w:r>
        <w:rPr>
          <w:rFonts w:ascii="Times New Roman" w:hAnsi="Times New Roman" w:cs="Times New Roman"/>
          <w:color w:val="auto"/>
        </w:rPr>
        <w:t>系统、燃烧系统、热力系统、脱硝系统、脱硫系统、灰渣系统等</w:t>
      </w:r>
    </w:p>
    <w:p>
      <w:pPr>
        <w:pStyle w:val="71"/>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rPr>
        <w:t>（1）燃料输送系统</w:t>
      </w:r>
    </w:p>
    <w:p>
      <w:pPr>
        <w:pStyle w:val="71"/>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rPr>
        <w:t>水煤浆罐车→地磅→卸料泵→储浆罐→供浆泵→供浆管道→锅炉。</w:t>
      </w:r>
    </w:p>
    <w:p>
      <w:pPr>
        <w:pStyle w:val="71"/>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rPr>
        <w:t>（2）燃烧系统</w:t>
      </w:r>
    </w:p>
    <w:p>
      <w:pPr>
        <w:pStyle w:val="71"/>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rPr>
        <w:t>锅炉烟气经省煤器、空气预热器降温至140℃左右，再经脱硝、除尘、脱硫后由引风机引入烟囱排至大气。</w:t>
      </w:r>
    </w:p>
    <w:p>
      <w:pPr>
        <w:pStyle w:val="71"/>
        <w:snapToGrid w:val="0"/>
        <w:spacing w:line="360" w:lineRule="auto"/>
        <w:ind w:firstLine="480" w:firstLineChars="200"/>
        <w:rPr>
          <w:rFonts w:hint="eastAsia"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热力系统</w:t>
      </w:r>
    </w:p>
    <w:p>
      <w:pPr>
        <w:pStyle w:val="71"/>
        <w:snapToGrid w:val="0"/>
        <w:spacing w:line="360" w:lineRule="auto"/>
        <w:ind w:firstLine="480" w:firstLineChars="200"/>
        <w:rPr>
          <w:rFonts w:ascii="Times New Roman" w:hAnsi="Times New Roman" w:cs="Times New Roman"/>
          <w:color w:val="auto"/>
        </w:rPr>
      </w:pPr>
      <w:r>
        <w:rPr>
          <w:rFonts w:ascii="Times New Roman" w:hAnsi="Times New Roman" w:cs="Times New Roman"/>
          <w:color w:val="auto"/>
        </w:rPr>
        <w:t>供回水系统：锅炉供回水系统采用母管制。采暖70℃的回水，经除污器进入回水母管。通过热网循环水泵加压送入热水锅炉。供水经热水锅炉加热到130℃，由锅炉出口进入供水母管，由管道到热用户完成一个供回水循环过程。</w:t>
      </w:r>
    </w:p>
    <w:p>
      <w:pPr>
        <w:pStyle w:val="71"/>
        <w:snapToGrid w:val="0"/>
        <w:spacing w:line="360" w:lineRule="auto"/>
        <w:ind w:firstLine="480" w:firstLineChars="200"/>
        <w:rPr>
          <w:rFonts w:ascii="Times New Roman" w:hAnsi="Times New Roman" w:cs="Times New Roman"/>
          <w:color w:val="auto"/>
        </w:rPr>
      </w:pPr>
      <w:r>
        <w:rPr>
          <w:rFonts w:ascii="Times New Roman" w:hAnsi="Times New Roman" w:cs="Times New Roman"/>
          <w:color w:val="auto"/>
        </w:rPr>
        <w:t>补水系统：化学水处理车间来的除盐水进入除氧器除氧后至除氧水箱，由除氧器水箱出水管经给水泵升压至给水高压母管，由支管路进入各锅炉。</w:t>
      </w:r>
    </w:p>
    <w:p>
      <w:pPr>
        <w:pStyle w:val="71"/>
        <w:snapToGrid w:val="0"/>
        <w:spacing w:line="360" w:lineRule="auto"/>
        <w:ind w:firstLine="480" w:firstLineChars="200"/>
        <w:rPr>
          <w:rFonts w:ascii="Times New Roman" w:hAnsi="Times New Roman" w:cs="Times New Roman"/>
          <w:color w:val="auto"/>
        </w:rPr>
      </w:pPr>
    </w:p>
    <w:p>
      <w:pPr>
        <w:pStyle w:val="71"/>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脱硝系统</w:t>
      </w:r>
    </w:p>
    <w:p>
      <w:pPr>
        <w:pStyle w:val="71"/>
        <w:snapToGrid w:val="0"/>
        <w:spacing w:line="360" w:lineRule="auto"/>
        <w:ind w:firstLine="480" w:firstLineChars="200"/>
        <w:rPr>
          <w:rFonts w:ascii="Times New Roman" w:hAnsi="Times New Roman" w:cs="Times New Roman"/>
          <w:color w:val="auto"/>
        </w:rPr>
      </w:pPr>
      <w:r>
        <w:rPr>
          <w:rFonts w:ascii="Times New Roman" w:hAnsi="Times New Roman" w:cs="Times New Roman"/>
          <w:color w:val="auto"/>
        </w:rPr>
        <w:t>采用SCR脱硝工艺（选择性催化剂还原法），系统主要由催化剂反应器、催化剂和氨储存、喷射系统组成。SCR脱硝工艺是向催化剂上游的烟气中喷入还原剂，在反应器内催化剂的作用下，利用还原剂剂将烟气中的NOx转化为氮气和水。本厂锅炉脱硝使用</w:t>
      </w:r>
      <w:r>
        <w:rPr>
          <w:rFonts w:hint="eastAsia" w:ascii="Times New Roman" w:hAnsi="Times New Roman" w:cs="Times New Roman"/>
          <w:color w:val="auto"/>
        </w:rPr>
        <w:t>氨水</w:t>
      </w:r>
      <w:r>
        <w:rPr>
          <w:rFonts w:ascii="Times New Roman" w:hAnsi="Times New Roman" w:cs="Times New Roman"/>
          <w:color w:val="auto"/>
        </w:rPr>
        <w:t>作为还原剂。脱硝系统设计脱硝效率≥80%，不低于70%。</w:t>
      </w:r>
    </w:p>
    <w:p>
      <w:pPr>
        <w:pStyle w:val="71"/>
        <w:snapToGrid w:val="0"/>
        <w:spacing w:line="360" w:lineRule="auto"/>
        <w:ind w:firstLine="480" w:firstLineChars="200"/>
        <w:rPr>
          <w:rFonts w:hint="eastAsia" w:ascii="Times New Roman" w:hAnsi="Times New Roman" w:cs="Times New Roman"/>
          <w:color w:val="auto"/>
        </w:rPr>
      </w:pPr>
      <w:r>
        <w:rPr>
          <w:rFonts w:hint="eastAsia" w:ascii="Times New Roman" w:hAnsi="Times New Roman" w:cs="Times New Roman"/>
          <w:color w:val="auto"/>
        </w:rPr>
        <w:t>（5）</w:t>
      </w:r>
      <w:r>
        <w:rPr>
          <w:rFonts w:ascii="Times New Roman" w:hAnsi="Times New Roman" w:cs="Times New Roman"/>
          <w:color w:val="auto"/>
        </w:rPr>
        <w:t>脱硫系统</w:t>
      </w:r>
    </w:p>
    <w:p>
      <w:pPr>
        <w:pStyle w:val="71"/>
        <w:snapToGrid w:val="0"/>
        <w:spacing w:line="360" w:lineRule="auto"/>
        <w:ind w:firstLine="480" w:firstLineChars="200"/>
        <w:rPr>
          <w:rFonts w:ascii="Times New Roman" w:hAnsi="Times New Roman" w:cs="Times New Roman"/>
          <w:color w:val="auto"/>
        </w:rPr>
      </w:pPr>
      <w:r>
        <w:rPr>
          <w:rFonts w:ascii="Times New Roman" w:hAnsi="Times New Roman" w:cs="Times New Roman"/>
          <w:color w:val="auto"/>
        </w:rPr>
        <w:t>锅炉采用石灰--石膏湿法脱硫工艺，</w:t>
      </w:r>
      <w:r>
        <w:rPr>
          <w:rFonts w:hint="eastAsia" w:ascii="Times New Roman" w:hAnsi="Times New Roman" w:cs="Times New Roman"/>
          <w:color w:val="auto"/>
        </w:rPr>
        <w:t>脱硫系统一</w:t>
      </w:r>
      <w:r>
        <w:rPr>
          <w:rFonts w:ascii="Times New Roman" w:hAnsi="Times New Roman" w:cs="Times New Roman"/>
          <w:color w:val="auto"/>
        </w:rPr>
        <w:t>炉一塔，脱硫剂石灰纯度在85%以上。脱硫系统主要由吸收剂制备系统、烟气系统、SO</w:t>
      </w:r>
      <w:r>
        <w:rPr>
          <w:rFonts w:ascii="Times New Roman" w:hAnsi="Times New Roman" w:cs="Times New Roman"/>
          <w:color w:val="auto"/>
          <w:vertAlign w:val="subscript"/>
        </w:rPr>
        <w:t>2</w:t>
      </w:r>
      <w:r>
        <w:rPr>
          <w:rFonts w:ascii="Times New Roman" w:hAnsi="Times New Roman" w:cs="Times New Roman"/>
          <w:color w:val="auto"/>
        </w:rPr>
        <w:t xml:space="preserve"> 吸收及氧化系统、石膏处理系统、废水处理系统等组成。</w:t>
      </w:r>
    </w:p>
    <w:p>
      <w:pPr>
        <w:pStyle w:val="71"/>
        <w:snapToGrid w:val="0"/>
        <w:spacing w:afterLines="50" w:line="360" w:lineRule="auto"/>
        <w:ind w:firstLine="480" w:firstLineChars="200"/>
        <w:rPr>
          <w:rFonts w:ascii="Times New Roman" w:hAnsi="Times New Roman" w:cs="Times New Roman"/>
          <w:color w:val="auto"/>
        </w:rPr>
      </w:pPr>
      <w:r>
        <w:rPr>
          <w:rFonts w:ascii="Times New Roman" w:hAnsi="Times New Roman" w:cs="Times New Roman"/>
          <w:color w:val="auto"/>
        </w:rPr>
        <w:t>锅炉烟气从除尘后汇流烟道引出，经增压风机升压通过烟气换热器后进入吸收塔。塔内烟气做上升流动，与吸收塔上部喷淋层雾化喷淋下来的石灰浆液逆向接触洗涤，烟气中的SO</w:t>
      </w:r>
      <w:r>
        <w:rPr>
          <w:rFonts w:ascii="Times New Roman" w:hAnsi="Times New Roman" w:cs="Times New Roman"/>
          <w:color w:val="auto"/>
          <w:vertAlign w:val="subscript"/>
        </w:rPr>
        <w:t>2</w:t>
      </w:r>
      <w:r>
        <w:rPr>
          <w:rFonts w:ascii="Times New Roman" w:hAnsi="Times New Roman" w:cs="Times New Roman"/>
          <w:color w:val="auto"/>
        </w:rPr>
        <w:t>与石灰发生化学反应生成亚硫酸钙，汇于吸收塔下部的浆池。在脱硫浆液的水洗作用下，烟气中残余的粉尘得到进一步的清除。经脱硫和进一步除尘的烟气进入脱硫塔上部，经过塔顶除雾器除雾后，净烟气经烟囱排放。浆池中搅拌器连续运转，同时氧化风机向浆池送入空气，生成的亚硫酸钙进行强制氧化后成为硫酸钙（CaSO</w:t>
      </w:r>
      <w:r>
        <w:rPr>
          <w:rFonts w:ascii="Times New Roman" w:hAnsi="Times New Roman" w:cs="Times New Roman"/>
          <w:color w:val="auto"/>
          <w:vertAlign w:val="subscript"/>
        </w:rPr>
        <w:t>4</w:t>
      </w:r>
      <w:r>
        <w:rPr>
          <w:rFonts w:ascii="Times New Roman" w:hAnsi="Times New Roman" w:cs="Times New Roman"/>
          <w:color w:val="auto"/>
        </w:rPr>
        <w:t>），结晶析出石膏，再用石膏浆液排出泵送入石膏处理系统进行脱水处理后外售处理。脱硫废水经中和沉淀处理后大部分循环使用、剩余部分回用于其它工序不外排。脱硫工艺流程简图见图2-1。</w:t>
      </w:r>
    </w:p>
    <w:p>
      <w:pPr>
        <w:pStyle w:val="71"/>
        <w:snapToGrid w:val="0"/>
        <w:spacing w:beforeLines="100" w:line="432" w:lineRule="auto"/>
        <w:jc w:val="center"/>
        <w:rPr>
          <w:rFonts w:ascii="Times New Roman" w:hAnsi="Times New Roman" w:cs="Times New Roman"/>
          <w:color w:val="auto"/>
        </w:rPr>
      </w:pPr>
      <w:r>
        <w:rPr>
          <w:rFonts w:ascii="Times New Roman" w:hAnsi="Times New Roman" w:cs="Times New Roman"/>
          <w:color w:val="auto"/>
        </w:rPr>
        <w:drawing>
          <wp:inline distT="0" distB="0" distL="0" distR="0">
            <wp:extent cx="5114290" cy="3115310"/>
            <wp:effectExtent l="19050" t="19050" r="10160" b="27940"/>
            <wp:docPr id="5" name="图片 1" descr="脱硫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脱硫工艺流程"/>
                    <pic:cNvPicPr>
                      <a:picLocks noChangeAspect="1" noChangeArrowheads="1"/>
                    </pic:cNvPicPr>
                  </pic:nvPicPr>
                  <pic:blipFill>
                    <a:blip r:embed="rId20" cstate="print"/>
                    <a:srcRect/>
                    <a:stretch>
                      <a:fillRect/>
                    </a:stretch>
                  </pic:blipFill>
                  <pic:spPr>
                    <a:xfrm>
                      <a:off x="0" y="0"/>
                      <a:ext cx="5114290" cy="3115310"/>
                    </a:xfrm>
                    <a:prstGeom prst="rect">
                      <a:avLst/>
                    </a:prstGeom>
                    <a:noFill/>
                    <a:ln w="6350" cmpd="sng">
                      <a:solidFill>
                        <a:srgbClr val="000000"/>
                      </a:solidFill>
                      <a:miter lim="800000"/>
                      <a:headEnd/>
                      <a:tailEnd/>
                    </a:ln>
                    <a:effectLst/>
                  </pic:spPr>
                </pic:pic>
              </a:graphicData>
            </a:graphic>
          </wp:inline>
        </w:drawing>
      </w:r>
    </w:p>
    <w:p>
      <w:pPr>
        <w:pStyle w:val="71"/>
        <w:snapToGrid w:val="0"/>
        <w:spacing w:line="432" w:lineRule="auto"/>
        <w:jc w:val="center"/>
        <w:rPr>
          <w:rFonts w:ascii="Times New Roman" w:hAnsi="Times New Roman" w:cs="Times New Roman"/>
          <w:b/>
          <w:color w:val="auto"/>
        </w:rPr>
      </w:pPr>
      <w:r>
        <w:rPr>
          <w:rFonts w:ascii="Times New Roman" w:hAnsi="Times New Roman" w:cs="Times New Roman"/>
          <w:b/>
          <w:color w:val="auto"/>
        </w:rPr>
        <w:t>图2-1  脱硫工艺流程图</w:t>
      </w:r>
    </w:p>
    <w:p>
      <w:pPr>
        <w:pStyle w:val="71"/>
        <w:snapToGrid w:val="0"/>
        <w:spacing w:line="360" w:lineRule="auto"/>
        <w:ind w:firstLine="480" w:firstLineChars="200"/>
        <w:rPr>
          <w:rFonts w:ascii="Times New Roman" w:hAnsi="Times New Roman" w:cs="Times New Roman"/>
          <w:color w:val="auto"/>
        </w:rPr>
      </w:pPr>
    </w:p>
    <w:p>
      <w:pPr>
        <w:pStyle w:val="71"/>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rPr>
        <w:t>（6）</w:t>
      </w:r>
      <w:r>
        <w:rPr>
          <w:rFonts w:ascii="Times New Roman" w:hAnsi="Times New Roman" w:cs="Times New Roman"/>
          <w:color w:val="auto"/>
        </w:rPr>
        <w:t>灰渣系统</w:t>
      </w:r>
    </w:p>
    <w:p>
      <w:pPr>
        <w:pStyle w:val="71"/>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rPr>
        <w:t>水煤浆锅炉的燃料燃烧后，产生飞灰和颗粒度极小的渣，渣和炉内的底料在流化状态下，摩擦变成飞灰，故水煤浆锅炉无排渣系统，燃料燃烧后的灰尘全部进入除尘系统。采用浓相气力输灰系统，飞灰经锅炉至布袋除尘器收集，再经仓泵输送至灰库，整个输灰系统到灰库排灰全部在密闭状态下进行，无二次扬尘</w:t>
      </w:r>
      <w:r>
        <w:rPr>
          <w:rFonts w:ascii="Times New Roman" w:hAnsi="Times New Roman" w:cs="Times New Roman"/>
          <w:color w:val="auto"/>
        </w:rPr>
        <w:t>。</w:t>
      </w:r>
    </w:p>
    <w:bookmarkEnd w:id="27"/>
    <w:p>
      <w:pPr>
        <w:pStyle w:val="3"/>
        <w:numPr>
          <w:ilvl w:val="0"/>
          <w:numId w:val="0"/>
        </w:numPr>
        <w:rPr>
          <w:rFonts w:ascii="Times New Roman" w:hAnsi="宋体" w:eastAsia="宋体"/>
          <w:kern w:val="0"/>
          <w:sz w:val="28"/>
          <w:szCs w:val="28"/>
        </w:rPr>
      </w:pPr>
      <w:bookmarkStart w:id="30" w:name="_Toc477628878"/>
      <w:bookmarkStart w:id="31" w:name="_Toc310501510"/>
      <w:r>
        <w:rPr>
          <w:rFonts w:ascii="Times New Roman" w:hAnsi="宋体" w:eastAsia="宋体"/>
          <w:kern w:val="0"/>
          <w:sz w:val="28"/>
          <w:szCs w:val="28"/>
        </w:rPr>
        <w:t>2.2 企业污染物基本情况</w:t>
      </w:r>
      <w:bookmarkEnd w:id="30"/>
    </w:p>
    <w:p>
      <w:pPr>
        <w:pStyle w:val="4"/>
        <w:numPr>
          <w:ilvl w:val="0"/>
          <w:numId w:val="0"/>
        </w:numPr>
        <w:rPr>
          <w:kern w:val="0"/>
          <w:sz w:val="24"/>
          <w:szCs w:val="24"/>
        </w:rPr>
      </w:pPr>
      <w:r>
        <w:rPr>
          <w:kern w:val="0"/>
          <w:sz w:val="24"/>
          <w:szCs w:val="24"/>
        </w:rPr>
        <w:t>2.2.1</w:t>
      </w:r>
      <w:r>
        <w:rPr>
          <w:rFonts w:hint="eastAsia"/>
          <w:kern w:val="0"/>
          <w:sz w:val="24"/>
          <w:szCs w:val="24"/>
        </w:rPr>
        <w:t>大气污染物产拍情况</w:t>
      </w:r>
    </w:p>
    <w:p>
      <w:pPr>
        <w:spacing w:line="360" w:lineRule="auto"/>
        <w:ind w:firstLine="480" w:firstLineChars="200"/>
        <w:rPr>
          <w:sz w:val="24"/>
        </w:rPr>
      </w:pPr>
      <w:r>
        <w:rPr>
          <w:rFonts w:hint="eastAsia"/>
          <w:sz w:val="24"/>
        </w:rPr>
        <w:t>本公司</w:t>
      </w:r>
      <w:r>
        <w:rPr>
          <w:sz w:val="24"/>
        </w:rPr>
        <w:t>锅炉排放的主要污染物即锅炉烟气中的SO</w:t>
      </w:r>
      <w:r>
        <w:rPr>
          <w:sz w:val="24"/>
          <w:vertAlign w:val="subscript"/>
        </w:rPr>
        <w:t>2</w:t>
      </w:r>
      <w:r>
        <w:rPr>
          <w:sz w:val="24"/>
        </w:rPr>
        <w:t>、烟尘和NO</w:t>
      </w:r>
      <w:r>
        <w:rPr>
          <w:sz w:val="24"/>
          <w:vertAlign w:val="subscript"/>
        </w:rPr>
        <w:t>X</w:t>
      </w:r>
      <w:r>
        <w:rPr>
          <w:sz w:val="24"/>
        </w:rPr>
        <w:t>，</w:t>
      </w:r>
      <w:r>
        <w:rPr>
          <w:rFonts w:hint="eastAsia"/>
          <w:sz w:val="24"/>
        </w:rPr>
        <w:t>经超低排放改造后，三种主要大气污染物的浓度能够满足超低排放标准限值要求。</w:t>
      </w:r>
    </w:p>
    <w:p>
      <w:pPr>
        <w:pStyle w:val="4"/>
        <w:numPr>
          <w:ilvl w:val="0"/>
          <w:numId w:val="0"/>
        </w:numPr>
        <w:rPr>
          <w:kern w:val="0"/>
          <w:sz w:val="24"/>
          <w:szCs w:val="24"/>
        </w:rPr>
      </w:pPr>
      <w:r>
        <w:rPr>
          <w:rFonts w:hint="eastAsia"/>
          <w:kern w:val="0"/>
          <w:sz w:val="24"/>
          <w:szCs w:val="24"/>
        </w:rPr>
        <w:t>2.2.2</w:t>
      </w:r>
      <w:r>
        <w:rPr>
          <w:kern w:val="0"/>
          <w:sz w:val="24"/>
          <w:szCs w:val="24"/>
        </w:rPr>
        <w:t>废水产排情况及处置措施</w:t>
      </w:r>
    </w:p>
    <w:p>
      <w:pPr>
        <w:spacing w:line="480" w:lineRule="exact"/>
        <w:ind w:firstLine="480" w:firstLineChars="200"/>
        <w:rPr>
          <w:sz w:val="24"/>
        </w:rPr>
      </w:pPr>
      <w:r>
        <w:rPr>
          <w:rFonts w:hint="eastAsia"/>
          <w:sz w:val="24"/>
        </w:rPr>
        <w:t>本公司雨水通过导排沟进入厂区外的城市市政污水管网，最终进入城市污水处理厂进行处理；本厂生产过程中产生的生产废水主要为</w:t>
      </w:r>
      <w:r>
        <w:rPr>
          <w:sz w:val="24"/>
        </w:rPr>
        <w:t>化学处理废水、锅炉排污、脱硫工艺废水、</w:t>
      </w:r>
      <w:r>
        <w:rPr>
          <w:rFonts w:hint="eastAsia"/>
          <w:sz w:val="24"/>
        </w:rPr>
        <w:t>工业</w:t>
      </w:r>
      <w:r>
        <w:rPr>
          <w:sz w:val="24"/>
        </w:rPr>
        <w:t>循环排污水等，各废水分质处理后</w:t>
      </w:r>
      <w:r>
        <w:rPr>
          <w:rFonts w:hint="eastAsia"/>
          <w:sz w:val="24"/>
        </w:rPr>
        <w:t>全部</w:t>
      </w:r>
      <w:r>
        <w:rPr>
          <w:sz w:val="24"/>
        </w:rPr>
        <w:t>回用。</w:t>
      </w:r>
      <w:r>
        <w:rPr>
          <w:rFonts w:hint="eastAsia"/>
          <w:sz w:val="24"/>
        </w:rPr>
        <w:t>具体回用情况见表2-1.</w:t>
      </w:r>
    </w:p>
    <w:p>
      <w:pPr>
        <w:snapToGrid w:val="0"/>
        <w:spacing w:line="440" w:lineRule="exact"/>
        <w:ind w:firstLine="542" w:firstLineChars="225"/>
        <w:jc w:val="center"/>
        <w:rPr>
          <w:b/>
          <w:sz w:val="24"/>
        </w:rPr>
      </w:pPr>
      <w:r>
        <w:rPr>
          <w:b/>
          <w:sz w:val="24"/>
        </w:rPr>
        <w:t>表2-1  废水治理及回用措施</w:t>
      </w:r>
    </w:p>
    <w:tbl>
      <w:tblPr>
        <w:tblStyle w:val="27"/>
        <w:tblW w:w="6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7"/>
        <w:gridCol w:w="2346"/>
        <w:gridCol w:w="1073"/>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347" w:type="dxa"/>
            <w:vAlign w:val="center"/>
          </w:tcPr>
          <w:p>
            <w:pPr>
              <w:spacing w:line="280" w:lineRule="exact"/>
              <w:jc w:val="center"/>
              <w:rPr>
                <w:szCs w:val="21"/>
              </w:rPr>
            </w:pPr>
            <w:r>
              <w:rPr>
                <w:szCs w:val="21"/>
              </w:rPr>
              <w:t>废水种类</w:t>
            </w:r>
          </w:p>
        </w:tc>
        <w:tc>
          <w:tcPr>
            <w:tcW w:w="2346" w:type="dxa"/>
            <w:vAlign w:val="center"/>
          </w:tcPr>
          <w:p>
            <w:pPr>
              <w:spacing w:line="280" w:lineRule="exact"/>
              <w:jc w:val="center"/>
              <w:rPr>
                <w:szCs w:val="21"/>
              </w:rPr>
            </w:pPr>
            <w:r>
              <w:rPr>
                <w:szCs w:val="21"/>
              </w:rPr>
              <w:t>回用方式</w:t>
            </w:r>
          </w:p>
        </w:tc>
        <w:tc>
          <w:tcPr>
            <w:tcW w:w="1073" w:type="dxa"/>
            <w:vAlign w:val="center"/>
          </w:tcPr>
          <w:p>
            <w:pPr>
              <w:spacing w:line="280" w:lineRule="exact"/>
              <w:jc w:val="center"/>
              <w:rPr>
                <w:szCs w:val="21"/>
              </w:rPr>
            </w:pPr>
            <w:r>
              <w:rPr>
                <w:szCs w:val="21"/>
              </w:rPr>
              <w:t>回用量</w:t>
            </w:r>
          </w:p>
        </w:tc>
        <w:tc>
          <w:tcPr>
            <w:tcW w:w="1071" w:type="dxa"/>
            <w:vAlign w:val="center"/>
          </w:tcPr>
          <w:p>
            <w:pPr>
              <w:pStyle w:val="15"/>
              <w:jc w:val="center"/>
              <w:rPr>
                <w:rFonts w:hAnsi="Times New Roman"/>
                <w:szCs w:val="21"/>
              </w:rPr>
            </w:pPr>
            <w:r>
              <w:rPr>
                <w:rFonts w:hAnsi="Times New Roman"/>
                <w:szCs w:val="21"/>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347" w:type="dxa"/>
            <w:vAlign w:val="center"/>
          </w:tcPr>
          <w:p>
            <w:pPr>
              <w:spacing w:line="280" w:lineRule="exact"/>
              <w:jc w:val="center"/>
              <w:rPr>
                <w:szCs w:val="21"/>
              </w:rPr>
            </w:pPr>
            <w:r>
              <w:rPr>
                <w:szCs w:val="21"/>
              </w:rPr>
              <w:t>化学处理浓水</w:t>
            </w:r>
          </w:p>
        </w:tc>
        <w:tc>
          <w:tcPr>
            <w:tcW w:w="2346" w:type="dxa"/>
            <w:vAlign w:val="center"/>
          </w:tcPr>
          <w:p>
            <w:pPr>
              <w:spacing w:line="280" w:lineRule="exact"/>
              <w:jc w:val="center"/>
              <w:rPr>
                <w:szCs w:val="21"/>
              </w:rPr>
            </w:pPr>
            <w:r>
              <w:rPr>
                <w:szCs w:val="21"/>
              </w:rPr>
              <w:t>地面冲洗、灰场喷洒</w:t>
            </w:r>
          </w:p>
        </w:tc>
        <w:tc>
          <w:tcPr>
            <w:tcW w:w="1073" w:type="dxa"/>
            <w:vAlign w:val="center"/>
          </w:tcPr>
          <w:p>
            <w:pPr>
              <w:spacing w:line="280" w:lineRule="exact"/>
              <w:jc w:val="center"/>
              <w:rPr>
                <w:szCs w:val="21"/>
              </w:rPr>
            </w:pPr>
            <w:r>
              <w:rPr>
                <w:rFonts w:hint="eastAsia"/>
                <w:szCs w:val="21"/>
              </w:rPr>
              <w:t>全部回用</w:t>
            </w:r>
          </w:p>
        </w:tc>
        <w:tc>
          <w:tcPr>
            <w:tcW w:w="1071" w:type="dxa"/>
            <w:vAlign w:val="center"/>
          </w:tcPr>
          <w:p>
            <w:pPr>
              <w:pStyle w:val="15"/>
              <w:jc w:val="center"/>
              <w:rPr>
                <w:rFonts w:hAnsi="Times New Roman"/>
                <w:szCs w:val="21"/>
              </w:rPr>
            </w:pPr>
            <w:r>
              <w:rPr>
                <w:rFonts w:hAnsi="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347" w:type="dxa"/>
            <w:vAlign w:val="center"/>
          </w:tcPr>
          <w:p>
            <w:pPr>
              <w:spacing w:line="280" w:lineRule="exact"/>
              <w:jc w:val="center"/>
              <w:rPr>
                <w:szCs w:val="21"/>
              </w:rPr>
            </w:pPr>
            <w:r>
              <w:rPr>
                <w:szCs w:val="21"/>
              </w:rPr>
              <w:t>锅炉排污</w:t>
            </w:r>
          </w:p>
        </w:tc>
        <w:tc>
          <w:tcPr>
            <w:tcW w:w="2346" w:type="dxa"/>
            <w:vAlign w:val="center"/>
          </w:tcPr>
          <w:p>
            <w:pPr>
              <w:spacing w:line="280" w:lineRule="exact"/>
              <w:jc w:val="center"/>
              <w:rPr>
                <w:szCs w:val="21"/>
              </w:rPr>
            </w:pPr>
            <w:r>
              <w:rPr>
                <w:szCs w:val="21"/>
              </w:rPr>
              <w:t>—</w:t>
            </w:r>
          </w:p>
        </w:tc>
        <w:tc>
          <w:tcPr>
            <w:tcW w:w="1073" w:type="dxa"/>
            <w:vAlign w:val="center"/>
          </w:tcPr>
          <w:p>
            <w:pPr>
              <w:spacing w:line="280" w:lineRule="exact"/>
              <w:jc w:val="center"/>
              <w:rPr>
                <w:szCs w:val="21"/>
              </w:rPr>
            </w:pPr>
            <w:r>
              <w:rPr>
                <w:rFonts w:hint="eastAsia"/>
                <w:szCs w:val="21"/>
              </w:rPr>
              <w:t>全部回用</w:t>
            </w:r>
          </w:p>
        </w:tc>
        <w:tc>
          <w:tcPr>
            <w:tcW w:w="1071" w:type="dxa"/>
            <w:vAlign w:val="center"/>
          </w:tcPr>
          <w:p>
            <w:pPr>
              <w:pStyle w:val="15"/>
              <w:jc w:val="center"/>
              <w:rPr>
                <w:rFonts w:hAnsi="Times New Roman"/>
                <w:szCs w:val="21"/>
              </w:rPr>
            </w:pPr>
            <w:r>
              <w:rPr>
                <w:rFonts w:hAnsi="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347" w:type="dxa"/>
            <w:vAlign w:val="center"/>
          </w:tcPr>
          <w:p>
            <w:pPr>
              <w:spacing w:line="280" w:lineRule="exact"/>
              <w:jc w:val="center"/>
              <w:rPr>
                <w:szCs w:val="21"/>
              </w:rPr>
            </w:pPr>
            <w:r>
              <w:rPr>
                <w:szCs w:val="21"/>
              </w:rPr>
              <w:t>脱硫工艺废水</w:t>
            </w:r>
          </w:p>
        </w:tc>
        <w:tc>
          <w:tcPr>
            <w:tcW w:w="2346" w:type="dxa"/>
            <w:vAlign w:val="center"/>
          </w:tcPr>
          <w:p>
            <w:pPr>
              <w:spacing w:line="280" w:lineRule="exact"/>
              <w:jc w:val="center"/>
              <w:rPr>
                <w:szCs w:val="21"/>
              </w:rPr>
            </w:pPr>
            <w:r>
              <w:rPr>
                <w:szCs w:val="21"/>
              </w:rPr>
              <w:t>灰场喷洒</w:t>
            </w:r>
          </w:p>
        </w:tc>
        <w:tc>
          <w:tcPr>
            <w:tcW w:w="1073" w:type="dxa"/>
            <w:vAlign w:val="center"/>
          </w:tcPr>
          <w:p>
            <w:pPr>
              <w:spacing w:line="280" w:lineRule="exact"/>
              <w:jc w:val="center"/>
              <w:rPr>
                <w:szCs w:val="21"/>
              </w:rPr>
            </w:pPr>
            <w:r>
              <w:rPr>
                <w:rFonts w:hint="eastAsia"/>
                <w:szCs w:val="21"/>
              </w:rPr>
              <w:t>全部回用</w:t>
            </w:r>
          </w:p>
        </w:tc>
        <w:tc>
          <w:tcPr>
            <w:tcW w:w="1071" w:type="dxa"/>
            <w:vAlign w:val="center"/>
          </w:tcPr>
          <w:p>
            <w:pPr>
              <w:pStyle w:val="15"/>
              <w:jc w:val="center"/>
              <w:rPr>
                <w:rFonts w:hAnsi="Times New Roman"/>
                <w:szCs w:val="21"/>
              </w:rPr>
            </w:pPr>
            <w:r>
              <w:rPr>
                <w:rFonts w:hAnsi="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347" w:type="dxa"/>
            <w:vAlign w:val="center"/>
          </w:tcPr>
          <w:p>
            <w:pPr>
              <w:spacing w:line="280" w:lineRule="exact"/>
              <w:jc w:val="center"/>
              <w:rPr>
                <w:szCs w:val="21"/>
              </w:rPr>
            </w:pPr>
            <w:r>
              <w:rPr>
                <w:szCs w:val="21"/>
              </w:rPr>
              <w:t>泵房、主厂房空压机冷却用水等</w:t>
            </w:r>
          </w:p>
        </w:tc>
        <w:tc>
          <w:tcPr>
            <w:tcW w:w="2346" w:type="dxa"/>
            <w:vAlign w:val="center"/>
          </w:tcPr>
          <w:p>
            <w:pPr>
              <w:spacing w:line="280" w:lineRule="exact"/>
              <w:jc w:val="center"/>
              <w:rPr>
                <w:szCs w:val="21"/>
              </w:rPr>
            </w:pPr>
            <w:r>
              <w:rPr>
                <w:szCs w:val="21"/>
              </w:rPr>
              <w:t>回用于脱硫系统用水</w:t>
            </w:r>
          </w:p>
        </w:tc>
        <w:tc>
          <w:tcPr>
            <w:tcW w:w="1073" w:type="dxa"/>
            <w:vAlign w:val="center"/>
          </w:tcPr>
          <w:p>
            <w:pPr>
              <w:spacing w:line="280" w:lineRule="exact"/>
              <w:jc w:val="center"/>
              <w:rPr>
                <w:szCs w:val="21"/>
              </w:rPr>
            </w:pPr>
            <w:r>
              <w:rPr>
                <w:rFonts w:hint="eastAsia"/>
                <w:szCs w:val="21"/>
              </w:rPr>
              <w:t>全部回用</w:t>
            </w:r>
          </w:p>
        </w:tc>
        <w:tc>
          <w:tcPr>
            <w:tcW w:w="1071" w:type="dxa"/>
            <w:vAlign w:val="center"/>
          </w:tcPr>
          <w:p>
            <w:pPr>
              <w:pStyle w:val="15"/>
              <w:jc w:val="center"/>
              <w:rPr>
                <w:rFonts w:hAnsi="Times New Roman"/>
                <w:szCs w:val="21"/>
              </w:rPr>
            </w:pPr>
            <w:r>
              <w:rPr>
                <w:rFonts w:hAnsi="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347" w:type="dxa"/>
            <w:vAlign w:val="center"/>
          </w:tcPr>
          <w:p>
            <w:pPr>
              <w:spacing w:line="280" w:lineRule="exact"/>
              <w:jc w:val="center"/>
              <w:rPr>
                <w:szCs w:val="21"/>
              </w:rPr>
            </w:pPr>
            <w:r>
              <w:rPr>
                <w:szCs w:val="21"/>
              </w:rPr>
              <w:t>生活污水</w:t>
            </w:r>
          </w:p>
        </w:tc>
        <w:tc>
          <w:tcPr>
            <w:tcW w:w="2346" w:type="dxa"/>
            <w:vAlign w:val="center"/>
          </w:tcPr>
          <w:p>
            <w:pPr>
              <w:spacing w:line="280" w:lineRule="exact"/>
              <w:jc w:val="center"/>
              <w:rPr>
                <w:szCs w:val="21"/>
              </w:rPr>
            </w:pPr>
            <w:r>
              <w:rPr>
                <w:szCs w:val="21"/>
              </w:rPr>
              <w:t>—</w:t>
            </w:r>
          </w:p>
        </w:tc>
        <w:tc>
          <w:tcPr>
            <w:tcW w:w="1073" w:type="dxa"/>
            <w:vAlign w:val="center"/>
          </w:tcPr>
          <w:p>
            <w:pPr>
              <w:pStyle w:val="15"/>
              <w:jc w:val="center"/>
              <w:rPr>
                <w:rFonts w:hAnsi="Times New Roman"/>
                <w:szCs w:val="21"/>
              </w:rPr>
            </w:pPr>
            <w:r>
              <w:rPr>
                <w:rFonts w:hint="eastAsia" w:hAnsi="Times New Roman"/>
                <w:szCs w:val="21"/>
              </w:rPr>
              <w:t>全部回用</w:t>
            </w:r>
          </w:p>
        </w:tc>
        <w:tc>
          <w:tcPr>
            <w:tcW w:w="1071" w:type="dxa"/>
            <w:vAlign w:val="center"/>
          </w:tcPr>
          <w:p>
            <w:pPr>
              <w:pStyle w:val="15"/>
              <w:jc w:val="center"/>
              <w:rPr>
                <w:rFonts w:hAnsi="Times New Roman"/>
                <w:szCs w:val="21"/>
              </w:rPr>
            </w:pPr>
            <w:r>
              <w:rPr>
                <w:rFonts w:hint="eastAsia" w:hAnsi="Times New Roman"/>
                <w:szCs w:val="21"/>
              </w:rPr>
              <w:t>0</w:t>
            </w:r>
          </w:p>
        </w:tc>
      </w:tr>
    </w:tbl>
    <w:p>
      <w:pPr>
        <w:spacing w:line="360" w:lineRule="auto"/>
        <w:ind w:firstLine="480" w:firstLineChars="200"/>
        <w:rPr>
          <w:sz w:val="24"/>
        </w:rPr>
      </w:pPr>
      <w:r>
        <w:rPr>
          <w:rFonts w:hint="eastAsia"/>
          <w:sz w:val="24"/>
        </w:rPr>
        <w:t>由上表可见，本公司全部回用，不外排。</w:t>
      </w:r>
    </w:p>
    <w:p>
      <w:pPr>
        <w:spacing w:line="360" w:lineRule="auto"/>
        <w:ind w:firstLine="480" w:firstLineChars="200"/>
        <w:rPr>
          <w:sz w:val="24"/>
        </w:rPr>
      </w:pPr>
      <w:r>
        <w:rPr>
          <w:sz w:val="24"/>
        </w:rPr>
        <w:t>当发生事故时，将事故处理过程中产生的</w:t>
      </w:r>
      <w:r>
        <w:rPr>
          <w:rFonts w:hint="eastAsia"/>
          <w:sz w:val="24"/>
        </w:rPr>
        <w:t>含有环境风险物质的</w:t>
      </w:r>
      <w:r>
        <w:rPr>
          <w:sz w:val="24"/>
        </w:rPr>
        <w:t>消防废水尽量</w:t>
      </w:r>
      <w:r>
        <w:rPr>
          <w:rFonts w:hint="eastAsia"/>
          <w:sz w:val="24"/>
        </w:rPr>
        <w:t>控制在围堰内，</w:t>
      </w:r>
      <w:r>
        <w:rPr>
          <w:sz w:val="24"/>
        </w:rPr>
        <w:t>待事故处理完毕后，将消防废水通过罐车送到</w:t>
      </w:r>
      <w:r>
        <w:rPr>
          <w:rFonts w:hint="eastAsia"/>
          <w:sz w:val="24"/>
        </w:rPr>
        <w:t>有资质的专业公司进行处理</w:t>
      </w:r>
      <w:r>
        <w:rPr>
          <w:sz w:val="24"/>
        </w:rPr>
        <w:t>。</w:t>
      </w:r>
    </w:p>
    <w:p>
      <w:pPr>
        <w:pStyle w:val="4"/>
        <w:numPr>
          <w:ilvl w:val="0"/>
          <w:numId w:val="0"/>
        </w:numPr>
        <w:rPr>
          <w:kern w:val="0"/>
          <w:sz w:val="24"/>
          <w:szCs w:val="24"/>
        </w:rPr>
      </w:pPr>
      <w:r>
        <w:rPr>
          <w:kern w:val="0"/>
          <w:sz w:val="24"/>
          <w:szCs w:val="24"/>
        </w:rPr>
        <w:t>2.2.3固废产排情况及处置措施</w:t>
      </w:r>
    </w:p>
    <w:p>
      <w:pPr>
        <w:spacing w:line="360" w:lineRule="auto"/>
        <w:ind w:firstLine="480" w:firstLineChars="200"/>
        <w:rPr>
          <w:sz w:val="24"/>
        </w:rPr>
      </w:pPr>
      <w:r>
        <w:rPr>
          <w:sz w:val="24"/>
        </w:rPr>
        <w:t>项目生产过程中产生的固体废物</w:t>
      </w:r>
      <w:r>
        <w:rPr>
          <w:rFonts w:hint="eastAsia"/>
          <w:sz w:val="24"/>
        </w:rPr>
        <w:t>主要为</w:t>
      </w:r>
      <w:r>
        <w:rPr>
          <w:sz w:val="24"/>
        </w:rPr>
        <w:t>一般废物。固废产生及处置措施见下表：</w:t>
      </w:r>
    </w:p>
    <w:p>
      <w:pPr>
        <w:adjustRightInd w:val="0"/>
        <w:snapToGrid w:val="0"/>
        <w:ind w:firstLine="482"/>
        <w:jc w:val="center"/>
        <w:rPr>
          <w:b/>
        </w:rPr>
      </w:pPr>
      <w:r>
        <w:rPr>
          <w:b/>
          <w:bCs/>
          <w:sz w:val="24"/>
        </w:rPr>
        <w:t>表2-</w:t>
      </w:r>
      <w:r>
        <w:rPr>
          <w:rFonts w:hint="eastAsia"/>
          <w:b/>
          <w:bCs/>
          <w:sz w:val="24"/>
        </w:rPr>
        <w:t>4</w:t>
      </w:r>
      <w:r>
        <w:rPr>
          <w:b/>
          <w:bCs/>
          <w:color w:val="FF0000"/>
          <w:sz w:val="24"/>
        </w:rPr>
        <w:t xml:space="preserve">  </w:t>
      </w:r>
      <w:r>
        <w:rPr>
          <w:b/>
          <w:bCs/>
          <w:sz w:val="24"/>
        </w:rPr>
        <w:t>固废产排情况一览表</w:t>
      </w:r>
    </w:p>
    <w:tbl>
      <w:tblPr>
        <w:tblStyle w:val="2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313"/>
        <w:gridCol w:w="2246"/>
        <w:gridCol w:w="2665"/>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052" w:type="dxa"/>
            <w:vAlign w:val="center"/>
          </w:tcPr>
          <w:p>
            <w:pPr>
              <w:pStyle w:val="58"/>
              <w:rPr>
                <w:szCs w:val="21"/>
              </w:rPr>
            </w:pPr>
            <w:r>
              <w:rPr>
                <w:szCs w:val="21"/>
              </w:rPr>
              <w:t>性质</w:t>
            </w:r>
          </w:p>
        </w:tc>
        <w:tc>
          <w:tcPr>
            <w:tcW w:w="1313" w:type="dxa"/>
            <w:vAlign w:val="center"/>
          </w:tcPr>
          <w:p>
            <w:pPr>
              <w:pStyle w:val="58"/>
              <w:rPr>
                <w:szCs w:val="21"/>
              </w:rPr>
            </w:pPr>
            <w:r>
              <w:rPr>
                <w:szCs w:val="21"/>
              </w:rPr>
              <w:t>固废名称</w:t>
            </w:r>
          </w:p>
        </w:tc>
        <w:tc>
          <w:tcPr>
            <w:tcW w:w="2246" w:type="dxa"/>
            <w:vAlign w:val="center"/>
          </w:tcPr>
          <w:p>
            <w:pPr>
              <w:pStyle w:val="58"/>
              <w:rPr>
                <w:szCs w:val="21"/>
              </w:rPr>
            </w:pPr>
            <w:r>
              <w:rPr>
                <w:szCs w:val="21"/>
              </w:rPr>
              <w:t>来源</w:t>
            </w:r>
          </w:p>
        </w:tc>
        <w:tc>
          <w:tcPr>
            <w:tcW w:w="2665" w:type="dxa"/>
            <w:vAlign w:val="center"/>
          </w:tcPr>
          <w:p>
            <w:pPr>
              <w:pStyle w:val="58"/>
              <w:rPr>
                <w:szCs w:val="21"/>
              </w:rPr>
            </w:pPr>
            <w:r>
              <w:rPr>
                <w:szCs w:val="21"/>
              </w:rPr>
              <w:t>处置方案</w:t>
            </w:r>
          </w:p>
        </w:tc>
        <w:tc>
          <w:tcPr>
            <w:tcW w:w="1444" w:type="dxa"/>
            <w:vAlign w:val="center"/>
          </w:tcPr>
          <w:p>
            <w:pPr>
              <w:pStyle w:val="58"/>
              <w:rPr>
                <w:szCs w:val="21"/>
              </w:rPr>
            </w:pPr>
            <w:r>
              <w:rPr>
                <w:szCs w:val="21"/>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052" w:type="dxa"/>
            <w:vMerge w:val="restart"/>
            <w:vAlign w:val="center"/>
          </w:tcPr>
          <w:p>
            <w:pPr>
              <w:pStyle w:val="58"/>
              <w:rPr>
                <w:szCs w:val="21"/>
              </w:rPr>
            </w:pPr>
            <w:r>
              <w:rPr>
                <w:szCs w:val="21"/>
              </w:rPr>
              <w:t>一般固废</w:t>
            </w:r>
          </w:p>
        </w:tc>
        <w:tc>
          <w:tcPr>
            <w:tcW w:w="1313" w:type="dxa"/>
            <w:vAlign w:val="center"/>
          </w:tcPr>
          <w:p>
            <w:pPr>
              <w:pStyle w:val="58"/>
              <w:rPr>
                <w:szCs w:val="21"/>
              </w:rPr>
            </w:pPr>
            <w:r>
              <w:rPr>
                <w:rFonts w:hint="eastAsia"/>
                <w:szCs w:val="21"/>
              </w:rPr>
              <w:t>炉灰、石膏</w:t>
            </w:r>
          </w:p>
        </w:tc>
        <w:tc>
          <w:tcPr>
            <w:tcW w:w="2246" w:type="dxa"/>
            <w:vAlign w:val="center"/>
          </w:tcPr>
          <w:p>
            <w:pPr>
              <w:pStyle w:val="58"/>
              <w:rPr>
                <w:szCs w:val="21"/>
              </w:rPr>
            </w:pPr>
            <w:r>
              <w:rPr>
                <w:rFonts w:hint="eastAsia"/>
                <w:szCs w:val="21"/>
              </w:rPr>
              <w:t>生产过程</w:t>
            </w:r>
          </w:p>
        </w:tc>
        <w:tc>
          <w:tcPr>
            <w:tcW w:w="2665" w:type="dxa"/>
            <w:vAlign w:val="center"/>
          </w:tcPr>
          <w:p>
            <w:pPr>
              <w:pStyle w:val="58"/>
              <w:rPr>
                <w:szCs w:val="21"/>
              </w:rPr>
            </w:pPr>
            <w:r>
              <w:rPr>
                <w:rFonts w:hint="eastAsia"/>
                <w:szCs w:val="21"/>
              </w:rPr>
              <w:t>作为建筑材料，交由专业公司进行综合利用</w:t>
            </w:r>
          </w:p>
        </w:tc>
        <w:tc>
          <w:tcPr>
            <w:tcW w:w="1444" w:type="dxa"/>
            <w:vAlign w:val="center"/>
          </w:tcPr>
          <w:p>
            <w:pPr>
              <w:pStyle w:val="58"/>
              <w:rPr>
                <w:rFonts w:hint="eastAsia" w:eastAsia="宋体"/>
                <w:szCs w:val="21"/>
                <w:lang w:val="en-US" w:eastAsia="zh-CN"/>
              </w:rPr>
            </w:pPr>
            <w:r>
              <w:rPr>
                <w:rFonts w:hint="eastAsia" w:eastAsia="宋体"/>
                <w:szCs w:val="21"/>
                <w:lang w:val="en-US" w:eastAsia="zh-CN"/>
              </w:rPr>
              <w:t>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052" w:type="dxa"/>
            <w:vMerge w:val="continue"/>
            <w:vAlign w:val="center"/>
          </w:tcPr>
          <w:p>
            <w:pPr>
              <w:pStyle w:val="58"/>
              <w:rPr>
                <w:szCs w:val="21"/>
              </w:rPr>
            </w:pPr>
          </w:p>
        </w:tc>
        <w:tc>
          <w:tcPr>
            <w:tcW w:w="1313" w:type="dxa"/>
            <w:vAlign w:val="center"/>
          </w:tcPr>
          <w:p>
            <w:pPr>
              <w:pStyle w:val="58"/>
              <w:rPr>
                <w:szCs w:val="21"/>
              </w:rPr>
            </w:pPr>
            <w:r>
              <w:rPr>
                <w:szCs w:val="21"/>
              </w:rPr>
              <w:t>生活垃圾</w:t>
            </w:r>
          </w:p>
        </w:tc>
        <w:tc>
          <w:tcPr>
            <w:tcW w:w="2246" w:type="dxa"/>
            <w:vAlign w:val="center"/>
          </w:tcPr>
          <w:p>
            <w:pPr>
              <w:pStyle w:val="58"/>
              <w:rPr>
                <w:szCs w:val="21"/>
              </w:rPr>
            </w:pPr>
            <w:r>
              <w:rPr>
                <w:szCs w:val="21"/>
              </w:rPr>
              <w:t>日常生活</w:t>
            </w:r>
          </w:p>
        </w:tc>
        <w:tc>
          <w:tcPr>
            <w:tcW w:w="2665" w:type="dxa"/>
            <w:vAlign w:val="center"/>
          </w:tcPr>
          <w:p>
            <w:pPr>
              <w:pStyle w:val="58"/>
              <w:jc w:val="both"/>
              <w:rPr>
                <w:szCs w:val="21"/>
              </w:rPr>
            </w:pPr>
            <w:r>
              <w:rPr>
                <w:szCs w:val="21"/>
              </w:rPr>
              <w:t>集中收集后由环卫部门定期清运</w:t>
            </w:r>
          </w:p>
        </w:tc>
        <w:tc>
          <w:tcPr>
            <w:tcW w:w="1444" w:type="dxa"/>
            <w:vAlign w:val="center"/>
          </w:tcPr>
          <w:p>
            <w:pPr>
              <w:pStyle w:val="58"/>
              <w:rPr>
                <w:rFonts w:hint="eastAsia" w:eastAsia="宋体"/>
                <w:szCs w:val="21"/>
                <w:lang w:val="en-US" w:eastAsia="zh-CN"/>
              </w:rPr>
            </w:pPr>
            <w:r>
              <w:rPr>
                <w:rFonts w:hint="eastAsia" w:eastAsia="宋体"/>
                <w:szCs w:val="21"/>
                <w:lang w:val="en-US" w:eastAsia="zh-CN"/>
              </w:rPr>
              <w:t>30</w:t>
            </w:r>
          </w:p>
        </w:tc>
      </w:tr>
    </w:tbl>
    <w:p>
      <w:pPr>
        <w:pStyle w:val="3"/>
        <w:numPr>
          <w:ilvl w:val="0"/>
          <w:numId w:val="0"/>
        </w:numPr>
        <w:rPr>
          <w:rFonts w:ascii="Times New Roman" w:hAnsi="宋体" w:eastAsia="宋体"/>
          <w:kern w:val="0"/>
          <w:sz w:val="28"/>
          <w:szCs w:val="28"/>
        </w:rPr>
      </w:pPr>
      <w:bookmarkStart w:id="32" w:name="_Toc393871919"/>
      <w:bookmarkStart w:id="33" w:name="_Toc477628879"/>
      <w:r>
        <w:rPr>
          <w:rFonts w:ascii="Times New Roman" w:hAnsi="宋体" w:eastAsia="宋体"/>
          <w:kern w:val="0"/>
          <w:sz w:val="28"/>
          <w:szCs w:val="28"/>
        </w:rPr>
        <w:t>2.3企业周边环境状况及</w:t>
      </w:r>
      <w:bookmarkEnd w:id="32"/>
      <w:r>
        <w:rPr>
          <w:rFonts w:ascii="Times New Roman" w:hAnsi="宋体" w:eastAsia="宋体"/>
          <w:kern w:val="0"/>
          <w:sz w:val="28"/>
          <w:szCs w:val="28"/>
        </w:rPr>
        <w:t>环境保护目标</w:t>
      </w:r>
      <w:bookmarkEnd w:id="33"/>
    </w:p>
    <w:p>
      <w:pPr>
        <w:pStyle w:val="4"/>
        <w:numPr>
          <w:ilvl w:val="0"/>
          <w:numId w:val="0"/>
        </w:numPr>
        <w:rPr>
          <w:kern w:val="0"/>
          <w:sz w:val="24"/>
          <w:szCs w:val="24"/>
        </w:rPr>
      </w:pPr>
      <w:r>
        <w:rPr>
          <w:kern w:val="0"/>
          <w:sz w:val="24"/>
          <w:szCs w:val="24"/>
        </w:rPr>
        <w:t>2.3.1 自然环境状况</w:t>
      </w:r>
    </w:p>
    <w:p>
      <w:pPr>
        <w:tabs>
          <w:tab w:val="left" w:pos="6480"/>
        </w:tabs>
        <w:spacing w:line="360" w:lineRule="auto"/>
        <w:ind w:firstLine="480" w:firstLineChars="200"/>
        <w:rPr>
          <w:sz w:val="24"/>
        </w:rPr>
      </w:pPr>
      <w:r>
        <w:rPr>
          <w:rFonts w:ascii="宋体"/>
          <w:sz w:val="24"/>
        </w:rPr>
        <w:t>⑴</w:t>
      </w:r>
      <w:r>
        <w:rPr>
          <w:sz w:val="24"/>
        </w:rPr>
        <w:t>气象、气候特征</w:t>
      </w:r>
    </w:p>
    <w:p>
      <w:pPr>
        <w:tabs>
          <w:tab w:val="left" w:pos="6480"/>
        </w:tabs>
        <w:spacing w:line="360" w:lineRule="auto"/>
        <w:ind w:firstLine="480" w:firstLineChars="200"/>
        <w:rPr>
          <w:sz w:val="24"/>
        </w:rPr>
      </w:pPr>
      <w:r>
        <w:rPr>
          <w:sz w:val="24"/>
        </w:rPr>
        <w:t>历城区地处中纬度地带，属暖温带半湿润区的大陆性季风气候。其主要特征是季风明显，四季分明，雨热同季。春季干旱多风，夏季雨量集中，秋季温和凉爽，冬季雪少干冷。年均日照2647.6小时，日照率60%；年平均降水量600.8毫米，一般为500～700毫米。无霜期192天，最长218天、最短167天。</w:t>
      </w:r>
    </w:p>
    <w:p>
      <w:pPr>
        <w:tabs>
          <w:tab w:val="left" w:pos="6480"/>
        </w:tabs>
        <w:spacing w:line="360" w:lineRule="auto"/>
        <w:ind w:firstLine="480" w:firstLineChars="200"/>
        <w:rPr>
          <w:sz w:val="24"/>
        </w:rPr>
      </w:pPr>
      <w:r>
        <w:rPr>
          <w:rFonts w:ascii="宋体"/>
          <w:sz w:val="24"/>
        </w:rPr>
        <w:t>①</w:t>
      </w:r>
      <w:r>
        <w:rPr>
          <w:sz w:val="24"/>
        </w:rPr>
        <w:t>降水：年均600.8 mm。多集中在7月份，占全年降水量30%以上；2月份降水最少，约占全年的0.1%左右。年径流深137.5 mm，年径流量6050万m3。</w:t>
      </w:r>
    </w:p>
    <w:p>
      <w:pPr>
        <w:tabs>
          <w:tab w:val="left" w:pos="6480"/>
        </w:tabs>
        <w:spacing w:line="360" w:lineRule="auto"/>
        <w:ind w:firstLine="480" w:firstLineChars="200"/>
        <w:rPr>
          <w:sz w:val="24"/>
        </w:rPr>
      </w:pPr>
      <w:r>
        <w:rPr>
          <w:rFonts w:ascii="宋体"/>
          <w:sz w:val="24"/>
        </w:rPr>
        <w:t>②</w:t>
      </w:r>
      <w:r>
        <w:rPr>
          <w:sz w:val="24"/>
        </w:rPr>
        <w:t>风向、风速：主要风向东南风（ESE，风频14%）。全年4月份风速较大，平均3.6 m/s；8月份风速最小，平均只有1.9 m/s。</w:t>
      </w:r>
    </w:p>
    <w:p>
      <w:pPr>
        <w:tabs>
          <w:tab w:val="left" w:pos="6480"/>
        </w:tabs>
        <w:spacing w:line="360" w:lineRule="auto"/>
        <w:ind w:firstLine="480" w:firstLineChars="200"/>
        <w:rPr>
          <w:sz w:val="24"/>
        </w:rPr>
      </w:pPr>
      <w:r>
        <w:rPr>
          <w:rFonts w:ascii="宋体"/>
          <w:sz w:val="24"/>
        </w:rPr>
        <w:t>⑵</w:t>
      </w:r>
      <w:r>
        <w:rPr>
          <w:sz w:val="24"/>
        </w:rPr>
        <w:t>水文地质特征</w:t>
      </w:r>
    </w:p>
    <w:p>
      <w:pPr>
        <w:tabs>
          <w:tab w:val="left" w:pos="6480"/>
        </w:tabs>
        <w:spacing w:line="360" w:lineRule="auto"/>
        <w:ind w:firstLine="480" w:firstLineChars="200"/>
        <w:rPr>
          <w:sz w:val="24"/>
        </w:rPr>
      </w:pPr>
      <w:r>
        <w:rPr>
          <w:sz w:val="24"/>
        </w:rPr>
        <w:t>历城区境内河流较多，主要分属于黄河、小清河两大水系。黄河在境内流长13.4公里，多年平均径流总量437.26亿立方米，含沙量24.22公斤/立方米，含沙量为世界河流之冠，槽滩泥沙淤积严重，已成为地上悬河。小清河在境内流长12.15公里，是济南市区主要排水河道。浅层地下水类型为第四系孔隙潜水，主要受大气降水补给，水位埋深3.2-3.7 m，地下水位北浅南深，径流方向总体由北向南。</w:t>
      </w:r>
    </w:p>
    <w:p>
      <w:pPr>
        <w:pStyle w:val="4"/>
        <w:numPr>
          <w:ilvl w:val="0"/>
          <w:numId w:val="0"/>
        </w:numPr>
        <w:rPr>
          <w:kern w:val="0"/>
          <w:sz w:val="24"/>
          <w:szCs w:val="24"/>
        </w:rPr>
      </w:pPr>
      <w:r>
        <w:rPr>
          <w:kern w:val="0"/>
          <w:sz w:val="24"/>
          <w:szCs w:val="24"/>
        </w:rPr>
        <w:t>2.3.2 社会环境情况</w:t>
      </w:r>
    </w:p>
    <w:p>
      <w:pPr>
        <w:spacing w:line="360" w:lineRule="auto"/>
        <w:ind w:firstLine="480"/>
        <w:rPr>
          <w:sz w:val="24"/>
        </w:rPr>
      </w:pPr>
      <w:r>
        <w:rPr>
          <w:sz w:val="24"/>
        </w:rPr>
        <w:t>济南热力有限公司莲花山供热公司位于历城区。</w:t>
      </w:r>
      <w:r>
        <w:rPr>
          <w:rFonts w:hint="eastAsia"/>
          <w:sz w:val="24"/>
        </w:rPr>
        <w:t>历城区辖山大路、洪家楼、东风、全福4个街道办事处，王舍人、港沟、彩石、孙村、董家、唐王、遥墙、华山、郭店、西营、柳埠、仲宫12个镇和济南大正科技工业示范区，47个社区委员会，651个行政村，854个自然村。2010年全区共28.8万户，人口91.27万人，性别比例99.6：100，人口出生率11.37‰，自然增长率3.94‰。有回、满、蒙古、朝鲜等44个少数民族。</w:t>
      </w:r>
    </w:p>
    <w:p>
      <w:pPr>
        <w:spacing w:line="360" w:lineRule="auto"/>
        <w:ind w:firstLine="480"/>
        <w:rPr>
          <w:sz w:val="24"/>
        </w:rPr>
      </w:pPr>
      <w:r>
        <w:rPr>
          <w:sz w:val="24"/>
        </w:rPr>
        <w:t xml:space="preserve">几年来，历城区大力实施“科技兴区”战略，把依靠科技进步作为发展区街镇村经济的突破口，促进了全区经济的持续健康快速发展。全区主要经济指标连续五年增幅保持在20%，财政收入增幅名列市区之首，社会各项事业均走在全市前列，获得了“全国科技工作先进城区”、“全国民政工作先进区”等荣誉称号。 </w:t>
      </w:r>
    </w:p>
    <w:p>
      <w:pPr>
        <w:pStyle w:val="4"/>
        <w:numPr>
          <w:ilvl w:val="0"/>
          <w:numId w:val="0"/>
        </w:numPr>
        <w:rPr>
          <w:kern w:val="0"/>
          <w:sz w:val="24"/>
          <w:szCs w:val="24"/>
        </w:rPr>
      </w:pPr>
      <w:r>
        <w:rPr>
          <w:kern w:val="0"/>
          <w:sz w:val="24"/>
          <w:szCs w:val="24"/>
        </w:rPr>
        <w:t>2.3.3 环境保护目标分布情况</w:t>
      </w:r>
    </w:p>
    <w:p>
      <w:pPr>
        <w:jc w:val="center"/>
        <w:rPr>
          <w:b/>
          <w:sz w:val="24"/>
        </w:rPr>
      </w:pPr>
      <w:r>
        <w:rPr>
          <w:rFonts w:hint="eastAsia"/>
          <w:b/>
          <w:sz w:val="24"/>
        </w:rPr>
        <w:t xml:space="preserve">表2-2 </w:t>
      </w:r>
      <w:r>
        <w:rPr>
          <w:b/>
          <w:sz w:val="24"/>
        </w:rPr>
        <w:t>主要环境保护目标情况</w:t>
      </w:r>
    </w:p>
    <w:tbl>
      <w:tblPr>
        <w:tblStyle w:val="27"/>
        <w:tblW w:w="8984" w:type="dxa"/>
        <w:jc w:val="center"/>
        <w:tblInd w:w="-8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3"/>
        <w:gridCol w:w="2706"/>
        <w:gridCol w:w="1031"/>
        <w:gridCol w:w="2359"/>
        <w:gridCol w:w="16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Align w:val="center"/>
          </w:tcPr>
          <w:p>
            <w:pPr>
              <w:snapToGrid w:val="0"/>
              <w:jc w:val="center"/>
              <w:rPr>
                <w:szCs w:val="21"/>
              </w:rPr>
            </w:pPr>
            <w:r>
              <w:rPr>
                <w:rFonts w:hint="eastAsia"/>
                <w:szCs w:val="21"/>
              </w:rPr>
              <w:t>环境要素</w:t>
            </w:r>
          </w:p>
        </w:tc>
        <w:tc>
          <w:tcPr>
            <w:tcW w:w="2706" w:type="dxa"/>
            <w:vAlign w:val="center"/>
          </w:tcPr>
          <w:p>
            <w:pPr>
              <w:snapToGrid w:val="0"/>
              <w:jc w:val="center"/>
              <w:rPr>
                <w:szCs w:val="21"/>
              </w:rPr>
            </w:pPr>
            <w:r>
              <w:rPr>
                <w:szCs w:val="21"/>
              </w:rPr>
              <w:t>目标名称</w:t>
            </w:r>
          </w:p>
        </w:tc>
        <w:tc>
          <w:tcPr>
            <w:tcW w:w="1031" w:type="dxa"/>
            <w:vAlign w:val="center"/>
          </w:tcPr>
          <w:p>
            <w:pPr>
              <w:snapToGrid w:val="0"/>
              <w:jc w:val="center"/>
              <w:rPr>
                <w:szCs w:val="21"/>
              </w:rPr>
            </w:pPr>
            <w:r>
              <w:rPr>
                <w:szCs w:val="21"/>
              </w:rPr>
              <w:t>方位</w:t>
            </w:r>
          </w:p>
        </w:tc>
        <w:tc>
          <w:tcPr>
            <w:tcW w:w="2359" w:type="dxa"/>
            <w:vAlign w:val="center"/>
          </w:tcPr>
          <w:p>
            <w:pPr>
              <w:snapToGrid w:val="0"/>
              <w:jc w:val="center"/>
              <w:rPr>
                <w:szCs w:val="21"/>
              </w:rPr>
            </w:pPr>
            <w:r>
              <w:rPr>
                <w:szCs w:val="21"/>
              </w:rPr>
              <w:t>与厂界距离（m）</w:t>
            </w:r>
          </w:p>
        </w:tc>
        <w:tc>
          <w:tcPr>
            <w:tcW w:w="1655" w:type="dxa"/>
            <w:vAlign w:val="center"/>
          </w:tcPr>
          <w:p>
            <w:pPr>
              <w:snapToGrid w:val="0"/>
              <w:jc w:val="center"/>
              <w:rPr>
                <w:szCs w:val="21"/>
              </w:rPr>
            </w:pPr>
            <w:r>
              <w:rPr>
                <w:szCs w:val="21"/>
              </w:rPr>
              <w:t>人口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restart"/>
            <w:vAlign w:val="center"/>
          </w:tcPr>
          <w:p>
            <w:pPr>
              <w:snapToGrid w:val="0"/>
              <w:jc w:val="center"/>
              <w:rPr>
                <w:szCs w:val="21"/>
              </w:rPr>
            </w:pPr>
            <w:r>
              <w:rPr>
                <w:rFonts w:hint="eastAsia"/>
                <w:szCs w:val="21"/>
              </w:rPr>
              <w:t>大气环境</w:t>
            </w:r>
          </w:p>
        </w:tc>
        <w:tc>
          <w:tcPr>
            <w:tcW w:w="2706" w:type="dxa"/>
            <w:vAlign w:val="center"/>
          </w:tcPr>
          <w:p>
            <w:pPr>
              <w:jc w:val="center"/>
              <w:rPr>
                <w:szCs w:val="21"/>
              </w:rPr>
            </w:pPr>
            <w:r>
              <w:rPr>
                <w:szCs w:val="21"/>
              </w:rPr>
              <w:t>港新园公租房</w:t>
            </w:r>
          </w:p>
        </w:tc>
        <w:tc>
          <w:tcPr>
            <w:tcW w:w="1031" w:type="dxa"/>
            <w:vAlign w:val="center"/>
          </w:tcPr>
          <w:p>
            <w:pPr>
              <w:jc w:val="center"/>
              <w:rPr>
                <w:szCs w:val="21"/>
              </w:rPr>
            </w:pPr>
            <w:r>
              <w:rPr>
                <w:szCs w:val="21"/>
              </w:rPr>
              <w:t>S</w:t>
            </w:r>
          </w:p>
        </w:tc>
        <w:tc>
          <w:tcPr>
            <w:tcW w:w="2359" w:type="dxa"/>
            <w:vAlign w:val="center"/>
          </w:tcPr>
          <w:p>
            <w:pPr>
              <w:jc w:val="center"/>
              <w:rPr>
                <w:szCs w:val="21"/>
              </w:rPr>
            </w:pPr>
            <w:r>
              <w:rPr>
                <w:szCs w:val="21"/>
              </w:rPr>
              <w:t>30</w:t>
            </w:r>
          </w:p>
        </w:tc>
        <w:tc>
          <w:tcPr>
            <w:tcW w:w="1655"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港沟医院</w:t>
            </w:r>
          </w:p>
        </w:tc>
        <w:tc>
          <w:tcPr>
            <w:tcW w:w="1031" w:type="dxa"/>
            <w:vAlign w:val="center"/>
          </w:tcPr>
          <w:p>
            <w:pPr>
              <w:jc w:val="center"/>
              <w:rPr>
                <w:szCs w:val="21"/>
              </w:rPr>
            </w:pPr>
            <w:r>
              <w:rPr>
                <w:szCs w:val="21"/>
              </w:rPr>
              <w:t>S</w:t>
            </w:r>
          </w:p>
        </w:tc>
        <w:tc>
          <w:tcPr>
            <w:tcW w:w="2359" w:type="dxa"/>
            <w:vAlign w:val="center"/>
          </w:tcPr>
          <w:p>
            <w:pPr>
              <w:jc w:val="center"/>
              <w:rPr>
                <w:szCs w:val="21"/>
              </w:rPr>
            </w:pPr>
            <w:r>
              <w:rPr>
                <w:szCs w:val="21"/>
              </w:rPr>
              <w:t>250</w:t>
            </w:r>
          </w:p>
        </w:tc>
        <w:tc>
          <w:tcPr>
            <w:tcW w:w="1655"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港沟中学</w:t>
            </w:r>
          </w:p>
        </w:tc>
        <w:tc>
          <w:tcPr>
            <w:tcW w:w="1031" w:type="dxa"/>
            <w:vAlign w:val="center"/>
          </w:tcPr>
          <w:p>
            <w:pPr>
              <w:jc w:val="center"/>
              <w:rPr>
                <w:szCs w:val="21"/>
              </w:rPr>
            </w:pPr>
            <w:r>
              <w:rPr>
                <w:szCs w:val="21"/>
              </w:rPr>
              <w:t>S</w:t>
            </w:r>
          </w:p>
        </w:tc>
        <w:tc>
          <w:tcPr>
            <w:tcW w:w="2359" w:type="dxa"/>
            <w:vAlign w:val="center"/>
          </w:tcPr>
          <w:p>
            <w:pPr>
              <w:jc w:val="center"/>
              <w:rPr>
                <w:szCs w:val="21"/>
              </w:rPr>
            </w:pPr>
            <w:r>
              <w:rPr>
                <w:szCs w:val="21"/>
              </w:rPr>
              <w:t>360</w:t>
            </w:r>
          </w:p>
        </w:tc>
        <w:tc>
          <w:tcPr>
            <w:tcW w:w="1655"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港沟村</w:t>
            </w:r>
          </w:p>
        </w:tc>
        <w:tc>
          <w:tcPr>
            <w:tcW w:w="1031" w:type="dxa"/>
            <w:vAlign w:val="center"/>
          </w:tcPr>
          <w:p>
            <w:pPr>
              <w:jc w:val="center"/>
              <w:rPr>
                <w:szCs w:val="21"/>
              </w:rPr>
            </w:pPr>
            <w:r>
              <w:rPr>
                <w:szCs w:val="21"/>
              </w:rPr>
              <w:t>S</w:t>
            </w:r>
          </w:p>
        </w:tc>
        <w:tc>
          <w:tcPr>
            <w:tcW w:w="2359" w:type="dxa"/>
            <w:vAlign w:val="center"/>
          </w:tcPr>
          <w:p>
            <w:pPr>
              <w:jc w:val="center"/>
              <w:rPr>
                <w:szCs w:val="21"/>
              </w:rPr>
            </w:pPr>
            <w:r>
              <w:rPr>
                <w:szCs w:val="21"/>
              </w:rPr>
              <w:t>688</w:t>
            </w:r>
          </w:p>
        </w:tc>
        <w:tc>
          <w:tcPr>
            <w:tcW w:w="1655" w:type="dxa"/>
            <w:vAlign w:val="center"/>
          </w:tcPr>
          <w:p>
            <w:pPr>
              <w:jc w:val="center"/>
              <w:rPr>
                <w:szCs w:val="21"/>
              </w:rPr>
            </w:pPr>
            <w:r>
              <w:rPr>
                <w:szCs w:val="21"/>
              </w:rPr>
              <w:t>3346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三箭汇福山庄</w:t>
            </w:r>
          </w:p>
        </w:tc>
        <w:tc>
          <w:tcPr>
            <w:tcW w:w="1031" w:type="dxa"/>
            <w:vAlign w:val="center"/>
          </w:tcPr>
          <w:p>
            <w:pPr>
              <w:jc w:val="center"/>
              <w:rPr>
                <w:szCs w:val="21"/>
              </w:rPr>
            </w:pPr>
            <w:r>
              <w:rPr>
                <w:szCs w:val="21"/>
              </w:rPr>
              <w:t>NNW</w:t>
            </w:r>
          </w:p>
        </w:tc>
        <w:tc>
          <w:tcPr>
            <w:tcW w:w="2359" w:type="dxa"/>
            <w:vAlign w:val="center"/>
          </w:tcPr>
          <w:p>
            <w:pPr>
              <w:jc w:val="center"/>
              <w:rPr>
                <w:szCs w:val="21"/>
              </w:rPr>
            </w:pPr>
            <w:r>
              <w:rPr>
                <w:szCs w:val="21"/>
              </w:rPr>
              <w:t>1145</w:t>
            </w:r>
          </w:p>
        </w:tc>
        <w:tc>
          <w:tcPr>
            <w:tcW w:w="1655" w:type="dxa"/>
            <w:vAlign w:val="center"/>
          </w:tcPr>
          <w:p>
            <w:pPr>
              <w:jc w:val="center"/>
              <w:rPr>
                <w:szCs w:val="21"/>
              </w:rPr>
            </w:pPr>
            <w:r>
              <w:rPr>
                <w:szCs w:val="21"/>
              </w:rPr>
              <w:t>2831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高新区第二实验中学</w:t>
            </w:r>
          </w:p>
        </w:tc>
        <w:tc>
          <w:tcPr>
            <w:tcW w:w="1031" w:type="dxa"/>
            <w:vAlign w:val="center"/>
          </w:tcPr>
          <w:p>
            <w:pPr>
              <w:jc w:val="center"/>
              <w:rPr>
                <w:szCs w:val="21"/>
              </w:rPr>
            </w:pPr>
            <w:r>
              <w:rPr>
                <w:szCs w:val="21"/>
              </w:rPr>
              <w:t>W</w:t>
            </w:r>
          </w:p>
        </w:tc>
        <w:tc>
          <w:tcPr>
            <w:tcW w:w="2359" w:type="dxa"/>
            <w:vAlign w:val="center"/>
          </w:tcPr>
          <w:p>
            <w:pPr>
              <w:jc w:val="center"/>
              <w:rPr>
                <w:szCs w:val="21"/>
              </w:rPr>
            </w:pPr>
            <w:r>
              <w:rPr>
                <w:szCs w:val="21"/>
              </w:rPr>
              <w:t>1240</w:t>
            </w:r>
          </w:p>
        </w:tc>
        <w:tc>
          <w:tcPr>
            <w:tcW w:w="1655"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中铁逸都国际</w:t>
            </w:r>
          </w:p>
        </w:tc>
        <w:tc>
          <w:tcPr>
            <w:tcW w:w="1031" w:type="dxa"/>
            <w:vAlign w:val="center"/>
          </w:tcPr>
          <w:p>
            <w:pPr>
              <w:jc w:val="center"/>
              <w:rPr>
                <w:szCs w:val="21"/>
              </w:rPr>
            </w:pPr>
            <w:r>
              <w:rPr>
                <w:szCs w:val="21"/>
              </w:rPr>
              <w:t>W</w:t>
            </w:r>
          </w:p>
        </w:tc>
        <w:tc>
          <w:tcPr>
            <w:tcW w:w="2359" w:type="dxa"/>
            <w:vAlign w:val="center"/>
          </w:tcPr>
          <w:p>
            <w:pPr>
              <w:jc w:val="center"/>
              <w:rPr>
                <w:szCs w:val="21"/>
              </w:rPr>
            </w:pPr>
            <w:r>
              <w:rPr>
                <w:szCs w:val="21"/>
              </w:rPr>
              <w:t>1436</w:t>
            </w:r>
          </w:p>
        </w:tc>
        <w:tc>
          <w:tcPr>
            <w:tcW w:w="1655" w:type="dxa"/>
            <w:vAlign w:val="center"/>
          </w:tcPr>
          <w:p>
            <w:pPr>
              <w:jc w:val="center"/>
              <w:rPr>
                <w:szCs w:val="21"/>
              </w:rPr>
            </w:pPr>
            <w:r>
              <w:rPr>
                <w:szCs w:val="21"/>
              </w:rPr>
              <w:t>1323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小汉峪村</w:t>
            </w:r>
          </w:p>
        </w:tc>
        <w:tc>
          <w:tcPr>
            <w:tcW w:w="1031" w:type="dxa"/>
            <w:vAlign w:val="center"/>
          </w:tcPr>
          <w:p>
            <w:pPr>
              <w:jc w:val="center"/>
              <w:rPr>
                <w:szCs w:val="21"/>
              </w:rPr>
            </w:pPr>
            <w:r>
              <w:rPr>
                <w:szCs w:val="21"/>
              </w:rPr>
              <w:t>WSW</w:t>
            </w:r>
          </w:p>
        </w:tc>
        <w:tc>
          <w:tcPr>
            <w:tcW w:w="2359" w:type="dxa"/>
            <w:vAlign w:val="center"/>
          </w:tcPr>
          <w:p>
            <w:pPr>
              <w:jc w:val="center"/>
              <w:rPr>
                <w:szCs w:val="21"/>
              </w:rPr>
            </w:pPr>
            <w:r>
              <w:rPr>
                <w:szCs w:val="21"/>
              </w:rPr>
              <w:t>1581</w:t>
            </w:r>
          </w:p>
        </w:tc>
        <w:tc>
          <w:tcPr>
            <w:tcW w:w="1655" w:type="dxa"/>
            <w:vAlign w:val="center"/>
          </w:tcPr>
          <w:p>
            <w:pPr>
              <w:jc w:val="center"/>
              <w:rPr>
                <w:szCs w:val="21"/>
              </w:rPr>
            </w:pPr>
            <w:r>
              <w:rPr>
                <w:szCs w:val="21"/>
              </w:rPr>
              <w:t>2645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鲁邦奥林逸城</w:t>
            </w:r>
          </w:p>
        </w:tc>
        <w:tc>
          <w:tcPr>
            <w:tcW w:w="1031" w:type="dxa"/>
            <w:vAlign w:val="center"/>
          </w:tcPr>
          <w:p>
            <w:pPr>
              <w:jc w:val="center"/>
              <w:rPr>
                <w:szCs w:val="21"/>
              </w:rPr>
            </w:pPr>
            <w:r>
              <w:rPr>
                <w:szCs w:val="21"/>
              </w:rPr>
              <w:t>W</w:t>
            </w:r>
          </w:p>
        </w:tc>
        <w:tc>
          <w:tcPr>
            <w:tcW w:w="2359" w:type="dxa"/>
            <w:vAlign w:val="center"/>
          </w:tcPr>
          <w:p>
            <w:pPr>
              <w:jc w:val="center"/>
              <w:rPr>
                <w:szCs w:val="21"/>
              </w:rPr>
            </w:pPr>
            <w:r>
              <w:rPr>
                <w:szCs w:val="21"/>
              </w:rPr>
              <w:t>1737</w:t>
            </w:r>
          </w:p>
        </w:tc>
        <w:tc>
          <w:tcPr>
            <w:tcW w:w="1655" w:type="dxa"/>
            <w:vAlign w:val="center"/>
          </w:tcPr>
          <w:p>
            <w:pPr>
              <w:jc w:val="center"/>
              <w:rPr>
                <w:szCs w:val="21"/>
              </w:rPr>
            </w:pPr>
            <w:r>
              <w:rPr>
                <w:szCs w:val="21"/>
              </w:rPr>
              <w:t>4500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林景山庄</w:t>
            </w:r>
          </w:p>
        </w:tc>
        <w:tc>
          <w:tcPr>
            <w:tcW w:w="1031" w:type="dxa"/>
            <w:vAlign w:val="center"/>
          </w:tcPr>
          <w:p>
            <w:pPr>
              <w:jc w:val="center"/>
              <w:rPr>
                <w:szCs w:val="21"/>
              </w:rPr>
            </w:pPr>
            <w:r>
              <w:rPr>
                <w:szCs w:val="21"/>
              </w:rPr>
              <w:t>NNW</w:t>
            </w:r>
          </w:p>
        </w:tc>
        <w:tc>
          <w:tcPr>
            <w:tcW w:w="2359" w:type="dxa"/>
            <w:vAlign w:val="center"/>
          </w:tcPr>
          <w:p>
            <w:pPr>
              <w:jc w:val="center"/>
              <w:rPr>
                <w:szCs w:val="21"/>
              </w:rPr>
            </w:pPr>
            <w:r>
              <w:rPr>
                <w:szCs w:val="21"/>
              </w:rPr>
              <w:t>1583</w:t>
            </w:r>
          </w:p>
        </w:tc>
        <w:tc>
          <w:tcPr>
            <w:tcW w:w="1655" w:type="dxa"/>
            <w:vAlign w:val="center"/>
          </w:tcPr>
          <w:p>
            <w:pPr>
              <w:jc w:val="center"/>
              <w:rPr>
                <w:szCs w:val="21"/>
              </w:rPr>
            </w:pPr>
            <w:r>
              <w:rPr>
                <w:szCs w:val="21"/>
              </w:rPr>
              <w:t>1054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田园山庄</w:t>
            </w:r>
          </w:p>
        </w:tc>
        <w:tc>
          <w:tcPr>
            <w:tcW w:w="1031" w:type="dxa"/>
            <w:vAlign w:val="center"/>
          </w:tcPr>
          <w:p>
            <w:pPr>
              <w:jc w:val="center"/>
              <w:rPr>
                <w:szCs w:val="21"/>
              </w:rPr>
            </w:pPr>
            <w:r>
              <w:rPr>
                <w:szCs w:val="21"/>
              </w:rPr>
              <w:t>NNE</w:t>
            </w:r>
          </w:p>
        </w:tc>
        <w:tc>
          <w:tcPr>
            <w:tcW w:w="2359" w:type="dxa"/>
            <w:vAlign w:val="center"/>
          </w:tcPr>
          <w:p>
            <w:pPr>
              <w:jc w:val="center"/>
              <w:rPr>
                <w:szCs w:val="21"/>
              </w:rPr>
            </w:pPr>
            <w:r>
              <w:rPr>
                <w:szCs w:val="21"/>
              </w:rPr>
              <w:t>1455</w:t>
            </w:r>
          </w:p>
        </w:tc>
        <w:tc>
          <w:tcPr>
            <w:tcW w:w="1655" w:type="dxa"/>
            <w:vAlign w:val="center"/>
          </w:tcPr>
          <w:p>
            <w:pPr>
              <w:jc w:val="center"/>
              <w:rPr>
                <w:szCs w:val="21"/>
              </w:rPr>
            </w:pPr>
            <w:r>
              <w:rPr>
                <w:szCs w:val="21"/>
              </w:rPr>
              <w:t>756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潘庄</w:t>
            </w:r>
          </w:p>
        </w:tc>
        <w:tc>
          <w:tcPr>
            <w:tcW w:w="1031" w:type="dxa"/>
            <w:vAlign w:val="center"/>
          </w:tcPr>
          <w:p>
            <w:pPr>
              <w:jc w:val="center"/>
              <w:rPr>
                <w:szCs w:val="21"/>
              </w:rPr>
            </w:pPr>
            <w:r>
              <w:rPr>
                <w:szCs w:val="21"/>
              </w:rPr>
              <w:t>NE</w:t>
            </w:r>
          </w:p>
        </w:tc>
        <w:tc>
          <w:tcPr>
            <w:tcW w:w="2359" w:type="dxa"/>
            <w:vAlign w:val="center"/>
          </w:tcPr>
          <w:p>
            <w:pPr>
              <w:jc w:val="center"/>
              <w:rPr>
                <w:szCs w:val="21"/>
              </w:rPr>
            </w:pPr>
            <w:r>
              <w:rPr>
                <w:szCs w:val="21"/>
              </w:rPr>
              <w:t>1865</w:t>
            </w:r>
          </w:p>
        </w:tc>
        <w:tc>
          <w:tcPr>
            <w:tcW w:w="1655" w:type="dxa"/>
            <w:vAlign w:val="center"/>
          </w:tcPr>
          <w:p>
            <w:pPr>
              <w:jc w:val="center"/>
              <w:rPr>
                <w:szCs w:val="21"/>
              </w:rPr>
            </w:pPr>
            <w:r>
              <w:rPr>
                <w:szCs w:val="21"/>
              </w:rPr>
              <w:t>2541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潘庄新居</w:t>
            </w:r>
          </w:p>
        </w:tc>
        <w:tc>
          <w:tcPr>
            <w:tcW w:w="1031" w:type="dxa"/>
            <w:vAlign w:val="center"/>
          </w:tcPr>
          <w:p>
            <w:pPr>
              <w:jc w:val="center"/>
              <w:rPr>
                <w:szCs w:val="21"/>
              </w:rPr>
            </w:pPr>
            <w:r>
              <w:rPr>
                <w:szCs w:val="21"/>
              </w:rPr>
              <w:t>NE</w:t>
            </w:r>
          </w:p>
        </w:tc>
        <w:tc>
          <w:tcPr>
            <w:tcW w:w="2359" w:type="dxa"/>
            <w:vAlign w:val="center"/>
          </w:tcPr>
          <w:p>
            <w:pPr>
              <w:jc w:val="center"/>
              <w:rPr>
                <w:szCs w:val="21"/>
              </w:rPr>
            </w:pPr>
            <w:r>
              <w:rPr>
                <w:szCs w:val="21"/>
              </w:rPr>
              <w:t>2267</w:t>
            </w:r>
          </w:p>
        </w:tc>
        <w:tc>
          <w:tcPr>
            <w:tcW w:w="1655" w:type="dxa"/>
            <w:vAlign w:val="center"/>
          </w:tcPr>
          <w:p>
            <w:pPr>
              <w:jc w:val="center"/>
              <w:rPr>
                <w:szCs w:val="21"/>
              </w:rPr>
            </w:pPr>
            <w:r>
              <w:rPr>
                <w:szCs w:val="21"/>
              </w:rPr>
              <w:t>1254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涵玉翠岭</w:t>
            </w:r>
          </w:p>
        </w:tc>
        <w:tc>
          <w:tcPr>
            <w:tcW w:w="1031" w:type="dxa"/>
            <w:vAlign w:val="center"/>
          </w:tcPr>
          <w:p>
            <w:pPr>
              <w:jc w:val="center"/>
              <w:rPr>
                <w:szCs w:val="21"/>
              </w:rPr>
            </w:pPr>
            <w:r>
              <w:rPr>
                <w:szCs w:val="21"/>
              </w:rPr>
              <w:t>WSW</w:t>
            </w:r>
          </w:p>
        </w:tc>
        <w:tc>
          <w:tcPr>
            <w:tcW w:w="2359" w:type="dxa"/>
            <w:vAlign w:val="center"/>
          </w:tcPr>
          <w:p>
            <w:pPr>
              <w:jc w:val="center"/>
              <w:rPr>
                <w:szCs w:val="21"/>
              </w:rPr>
            </w:pPr>
            <w:r>
              <w:rPr>
                <w:szCs w:val="21"/>
              </w:rPr>
              <w:t>2287</w:t>
            </w:r>
          </w:p>
        </w:tc>
        <w:tc>
          <w:tcPr>
            <w:tcW w:w="1655" w:type="dxa"/>
            <w:vAlign w:val="center"/>
          </w:tcPr>
          <w:p>
            <w:pPr>
              <w:jc w:val="center"/>
              <w:rPr>
                <w:szCs w:val="21"/>
              </w:rPr>
            </w:pPr>
            <w:r>
              <w:rPr>
                <w:szCs w:val="21"/>
              </w:rPr>
              <w:t>1254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小田庄</w:t>
            </w:r>
          </w:p>
        </w:tc>
        <w:tc>
          <w:tcPr>
            <w:tcW w:w="1031" w:type="dxa"/>
            <w:vAlign w:val="center"/>
          </w:tcPr>
          <w:p>
            <w:pPr>
              <w:jc w:val="center"/>
              <w:rPr>
                <w:szCs w:val="21"/>
              </w:rPr>
            </w:pPr>
            <w:r>
              <w:rPr>
                <w:szCs w:val="21"/>
              </w:rPr>
              <w:t>NNE</w:t>
            </w:r>
          </w:p>
        </w:tc>
        <w:tc>
          <w:tcPr>
            <w:tcW w:w="2359" w:type="dxa"/>
            <w:vAlign w:val="center"/>
          </w:tcPr>
          <w:p>
            <w:pPr>
              <w:jc w:val="center"/>
              <w:rPr>
                <w:szCs w:val="21"/>
              </w:rPr>
            </w:pPr>
            <w:r>
              <w:rPr>
                <w:szCs w:val="21"/>
              </w:rPr>
              <w:t>2284</w:t>
            </w:r>
          </w:p>
        </w:tc>
        <w:tc>
          <w:tcPr>
            <w:tcW w:w="1655" w:type="dxa"/>
            <w:vAlign w:val="center"/>
          </w:tcPr>
          <w:p>
            <w:pPr>
              <w:jc w:val="center"/>
              <w:rPr>
                <w:szCs w:val="21"/>
              </w:rPr>
            </w:pPr>
            <w:r>
              <w:rPr>
                <w:szCs w:val="21"/>
              </w:rPr>
              <w:t>1565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南湖花苑</w:t>
            </w:r>
          </w:p>
        </w:tc>
        <w:tc>
          <w:tcPr>
            <w:tcW w:w="1031" w:type="dxa"/>
            <w:vAlign w:val="center"/>
          </w:tcPr>
          <w:p>
            <w:pPr>
              <w:jc w:val="center"/>
              <w:rPr>
                <w:szCs w:val="21"/>
              </w:rPr>
            </w:pPr>
            <w:r>
              <w:rPr>
                <w:szCs w:val="21"/>
              </w:rPr>
              <w:t>WNW</w:t>
            </w:r>
          </w:p>
        </w:tc>
        <w:tc>
          <w:tcPr>
            <w:tcW w:w="2359" w:type="dxa"/>
            <w:vAlign w:val="center"/>
          </w:tcPr>
          <w:p>
            <w:pPr>
              <w:jc w:val="center"/>
              <w:rPr>
                <w:szCs w:val="21"/>
              </w:rPr>
            </w:pPr>
            <w:r>
              <w:rPr>
                <w:szCs w:val="21"/>
              </w:rPr>
              <w:t>2345</w:t>
            </w:r>
          </w:p>
        </w:tc>
        <w:tc>
          <w:tcPr>
            <w:tcW w:w="1655" w:type="dxa"/>
            <w:vAlign w:val="center"/>
          </w:tcPr>
          <w:p>
            <w:pPr>
              <w:jc w:val="center"/>
              <w:rPr>
                <w:szCs w:val="21"/>
              </w:rPr>
            </w:pPr>
            <w:r>
              <w:rPr>
                <w:szCs w:val="21"/>
              </w:rPr>
              <w:t>1042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北胡安置房</w:t>
            </w:r>
          </w:p>
        </w:tc>
        <w:tc>
          <w:tcPr>
            <w:tcW w:w="1031" w:type="dxa"/>
            <w:vAlign w:val="center"/>
          </w:tcPr>
          <w:p>
            <w:pPr>
              <w:jc w:val="center"/>
              <w:rPr>
                <w:szCs w:val="21"/>
              </w:rPr>
            </w:pPr>
            <w:r>
              <w:rPr>
                <w:szCs w:val="21"/>
              </w:rPr>
              <w:t>WNW</w:t>
            </w:r>
          </w:p>
        </w:tc>
        <w:tc>
          <w:tcPr>
            <w:tcW w:w="2359" w:type="dxa"/>
            <w:vAlign w:val="center"/>
          </w:tcPr>
          <w:p>
            <w:pPr>
              <w:jc w:val="center"/>
              <w:rPr>
                <w:szCs w:val="21"/>
              </w:rPr>
            </w:pPr>
            <w:r>
              <w:rPr>
                <w:szCs w:val="21"/>
              </w:rPr>
              <w:t>2427</w:t>
            </w:r>
          </w:p>
        </w:tc>
        <w:tc>
          <w:tcPr>
            <w:tcW w:w="1655" w:type="dxa"/>
            <w:vAlign w:val="center"/>
          </w:tcPr>
          <w:p>
            <w:pPr>
              <w:jc w:val="center"/>
              <w:rPr>
                <w:szCs w:val="21"/>
              </w:rPr>
            </w:pPr>
            <w:r>
              <w:rPr>
                <w:szCs w:val="21"/>
              </w:rPr>
              <w:t>1321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凤栖第</w:t>
            </w:r>
          </w:p>
        </w:tc>
        <w:tc>
          <w:tcPr>
            <w:tcW w:w="1031" w:type="dxa"/>
            <w:vAlign w:val="center"/>
          </w:tcPr>
          <w:p>
            <w:pPr>
              <w:jc w:val="center"/>
              <w:rPr>
                <w:szCs w:val="21"/>
              </w:rPr>
            </w:pPr>
            <w:r>
              <w:rPr>
                <w:szCs w:val="21"/>
              </w:rPr>
              <w:t>N</w:t>
            </w:r>
          </w:p>
        </w:tc>
        <w:tc>
          <w:tcPr>
            <w:tcW w:w="2359" w:type="dxa"/>
            <w:vAlign w:val="center"/>
          </w:tcPr>
          <w:p>
            <w:pPr>
              <w:jc w:val="center"/>
              <w:rPr>
                <w:szCs w:val="21"/>
              </w:rPr>
            </w:pPr>
            <w:r>
              <w:rPr>
                <w:szCs w:val="21"/>
              </w:rPr>
              <w:t>2695</w:t>
            </w:r>
          </w:p>
        </w:tc>
        <w:tc>
          <w:tcPr>
            <w:tcW w:w="1655" w:type="dxa"/>
            <w:vAlign w:val="center"/>
          </w:tcPr>
          <w:p>
            <w:pPr>
              <w:jc w:val="center"/>
              <w:rPr>
                <w:szCs w:val="21"/>
              </w:rPr>
            </w:pPr>
            <w:r>
              <w:rPr>
                <w:szCs w:val="21"/>
              </w:rPr>
              <w:t>2014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御园华府</w:t>
            </w:r>
          </w:p>
        </w:tc>
        <w:tc>
          <w:tcPr>
            <w:tcW w:w="1031" w:type="dxa"/>
            <w:vAlign w:val="center"/>
          </w:tcPr>
          <w:p>
            <w:pPr>
              <w:jc w:val="center"/>
              <w:rPr>
                <w:szCs w:val="21"/>
              </w:rPr>
            </w:pPr>
            <w:r>
              <w:rPr>
                <w:szCs w:val="21"/>
              </w:rPr>
              <w:t>N</w:t>
            </w:r>
          </w:p>
        </w:tc>
        <w:tc>
          <w:tcPr>
            <w:tcW w:w="2359" w:type="dxa"/>
            <w:vAlign w:val="center"/>
          </w:tcPr>
          <w:p>
            <w:pPr>
              <w:jc w:val="center"/>
              <w:rPr>
                <w:szCs w:val="21"/>
              </w:rPr>
            </w:pPr>
            <w:r>
              <w:rPr>
                <w:szCs w:val="21"/>
              </w:rPr>
              <w:t>2730</w:t>
            </w:r>
          </w:p>
        </w:tc>
        <w:tc>
          <w:tcPr>
            <w:tcW w:w="1655" w:type="dxa"/>
            <w:vAlign w:val="center"/>
          </w:tcPr>
          <w:p>
            <w:pPr>
              <w:jc w:val="center"/>
              <w:rPr>
                <w:szCs w:val="21"/>
              </w:rPr>
            </w:pPr>
            <w:r>
              <w:rPr>
                <w:szCs w:val="21"/>
              </w:rPr>
              <w:t>1958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山东建筑大学</w:t>
            </w:r>
          </w:p>
        </w:tc>
        <w:tc>
          <w:tcPr>
            <w:tcW w:w="1031" w:type="dxa"/>
            <w:vAlign w:val="center"/>
          </w:tcPr>
          <w:p>
            <w:pPr>
              <w:jc w:val="center"/>
              <w:rPr>
                <w:szCs w:val="21"/>
              </w:rPr>
            </w:pPr>
            <w:r>
              <w:rPr>
                <w:szCs w:val="21"/>
              </w:rPr>
              <w:t>NNE</w:t>
            </w:r>
          </w:p>
        </w:tc>
        <w:tc>
          <w:tcPr>
            <w:tcW w:w="2359" w:type="dxa"/>
            <w:vAlign w:val="center"/>
          </w:tcPr>
          <w:p>
            <w:pPr>
              <w:jc w:val="center"/>
              <w:rPr>
                <w:szCs w:val="21"/>
              </w:rPr>
            </w:pPr>
            <w:r>
              <w:rPr>
                <w:szCs w:val="21"/>
              </w:rPr>
              <w:t>2470</w:t>
            </w:r>
          </w:p>
        </w:tc>
        <w:tc>
          <w:tcPr>
            <w:tcW w:w="1655" w:type="dxa"/>
            <w:vAlign w:val="center"/>
          </w:tcPr>
          <w:p>
            <w:pPr>
              <w:jc w:val="center"/>
              <w:rPr>
                <w:szCs w:val="21"/>
              </w:rPr>
            </w:pPr>
            <w:r>
              <w:rPr>
                <w:szCs w:val="21"/>
              </w:rPr>
              <w:t>3542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港沟实验小学</w:t>
            </w:r>
          </w:p>
        </w:tc>
        <w:tc>
          <w:tcPr>
            <w:tcW w:w="1031" w:type="dxa"/>
            <w:vAlign w:val="center"/>
          </w:tcPr>
          <w:p>
            <w:pPr>
              <w:jc w:val="center"/>
              <w:rPr>
                <w:szCs w:val="21"/>
              </w:rPr>
            </w:pPr>
            <w:r>
              <w:rPr>
                <w:szCs w:val="21"/>
              </w:rPr>
              <w:t>NE</w:t>
            </w:r>
          </w:p>
        </w:tc>
        <w:tc>
          <w:tcPr>
            <w:tcW w:w="2359" w:type="dxa"/>
            <w:vAlign w:val="center"/>
          </w:tcPr>
          <w:p>
            <w:pPr>
              <w:jc w:val="center"/>
              <w:rPr>
                <w:szCs w:val="21"/>
              </w:rPr>
            </w:pPr>
            <w:r>
              <w:rPr>
                <w:szCs w:val="21"/>
              </w:rPr>
              <w:t>2555</w:t>
            </w:r>
          </w:p>
        </w:tc>
        <w:tc>
          <w:tcPr>
            <w:tcW w:w="1655"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Merge w:val="continue"/>
            <w:vAlign w:val="center"/>
          </w:tcPr>
          <w:p>
            <w:pPr>
              <w:snapToGrid w:val="0"/>
              <w:jc w:val="center"/>
              <w:rPr>
                <w:szCs w:val="21"/>
              </w:rPr>
            </w:pPr>
          </w:p>
        </w:tc>
        <w:tc>
          <w:tcPr>
            <w:tcW w:w="2706" w:type="dxa"/>
            <w:vAlign w:val="center"/>
          </w:tcPr>
          <w:p>
            <w:pPr>
              <w:jc w:val="center"/>
              <w:rPr>
                <w:szCs w:val="21"/>
              </w:rPr>
            </w:pPr>
            <w:r>
              <w:rPr>
                <w:szCs w:val="21"/>
              </w:rPr>
              <w:t>章锦村</w:t>
            </w:r>
          </w:p>
        </w:tc>
        <w:tc>
          <w:tcPr>
            <w:tcW w:w="1031" w:type="dxa"/>
            <w:vAlign w:val="center"/>
          </w:tcPr>
          <w:p>
            <w:pPr>
              <w:jc w:val="center"/>
              <w:rPr>
                <w:szCs w:val="21"/>
              </w:rPr>
            </w:pPr>
            <w:r>
              <w:rPr>
                <w:szCs w:val="21"/>
              </w:rPr>
              <w:t>E</w:t>
            </w:r>
          </w:p>
        </w:tc>
        <w:tc>
          <w:tcPr>
            <w:tcW w:w="2359" w:type="dxa"/>
            <w:vAlign w:val="center"/>
          </w:tcPr>
          <w:p>
            <w:pPr>
              <w:jc w:val="center"/>
              <w:rPr>
                <w:szCs w:val="21"/>
              </w:rPr>
            </w:pPr>
            <w:r>
              <w:rPr>
                <w:szCs w:val="21"/>
              </w:rPr>
              <w:t>2836</w:t>
            </w:r>
          </w:p>
        </w:tc>
        <w:tc>
          <w:tcPr>
            <w:tcW w:w="1655" w:type="dxa"/>
            <w:vAlign w:val="center"/>
          </w:tcPr>
          <w:p>
            <w:pPr>
              <w:jc w:val="center"/>
              <w:rPr>
                <w:szCs w:val="21"/>
              </w:rPr>
            </w:pPr>
            <w:r>
              <w:rPr>
                <w:szCs w:val="21"/>
              </w:rPr>
              <w:t>984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Align w:val="center"/>
          </w:tcPr>
          <w:p>
            <w:pPr>
              <w:jc w:val="center"/>
              <w:rPr>
                <w:szCs w:val="21"/>
              </w:rPr>
            </w:pPr>
            <w:r>
              <w:rPr>
                <w:szCs w:val="21"/>
              </w:rPr>
              <w:t>地表水</w:t>
            </w:r>
          </w:p>
        </w:tc>
        <w:tc>
          <w:tcPr>
            <w:tcW w:w="2706" w:type="dxa"/>
            <w:vAlign w:val="center"/>
          </w:tcPr>
          <w:p>
            <w:pPr>
              <w:jc w:val="center"/>
              <w:rPr>
                <w:szCs w:val="21"/>
              </w:rPr>
            </w:pPr>
            <w:r>
              <w:rPr>
                <w:szCs w:val="21"/>
              </w:rPr>
              <w:t>小清河</w:t>
            </w:r>
          </w:p>
        </w:tc>
        <w:tc>
          <w:tcPr>
            <w:tcW w:w="1031" w:type="dxa"/>
            <w:vAlign w:val="center"/>
          </w:tcPr>
          <w:p>
            <w:pPr>
              <w:jc w:val="center"/>
              <w:rPr>
                <w:szCs w:val="21"/>
              </w:rPr>
            </w:pPr>
            <w:r>
              <w:rPr>
                <w:rFonts w:hint="eastAsia"/>
                <w:szCs w:val="21"/>
              </w:rPr>
              <w:t>N</w:t>
            </w:r>
          </w:p>
        </w:tc>
        <w:tc>
          <w:tcPr>
            <w:tcW w:w="2359" w:type="dxa"/>
            <w:vAlign w:val="center"/>
          </w:tcPr>
          <w:p>
            <w:pPr>
              <w:jc w:val="center"/>
              <w:rPr>
                <w:szCs w:val="21"/>
              </w:rPr>
            </w:pPr>
            <w:r>
              <w:rPr>
                <w:rFonts w:hint="eastAsia"/>
                <w:szCs w:val="21"/>
              </w:rPr>
              <w:t>80</w:t>
            </w:r>
            <w:r>
              <w:rPr>
                <w:szCs w:val="21"/>
              </w:rPr>
              <w:t>00</w:t>
            </w:r>
          </w:p>
        </w:tc>
        <w:tc>
          <w:tcPr>
            <w:tcW w:w="165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33" w:type="dxa"/>
            <w:vAlign w:val="center"/>
          </w:tcPr>
          <w:p>
            <w:pPr>
              <w:jc w:val="center"/>
              <w:rPr>
                <w:szCs w:val="21"/>
              </w:rPr>
            </w:pPr>
            <w:r>
              <w:rPr>
                <w:rFonts w:hint="eastAsia"/>
                <w:szCs w:val="21"/>
              </w:rPr>
              <w:t>地下水</w:t>
            </w:r>
          </w:p>
        </w:tc>
        <w:tc>
          <w:tcPr>
            <w:tcW w:w="2706" w:type="dxa"/>
            <w:vAlign w:val="center"/>
          </w:tcPr>
          <w:p>
            <w:pPr>
              <w:jc w:val="center"/>
              <w:rPr>
                <w:szCs w:val="21"/>
              </w:rPr>
            </w:pPr>
          </w:p>
        </w:tc>
        <w:tc>
          <w:tcPr>
            <w:tcW w:w="1031" w:type="dxa"/>
            <w:vAlign w:val="center"/>
          </w:tcPr>
          <w:p>
            <w:pPr>
              <w:jc w:val="center"/>
              <w:rPr>
                <w:szCs w:val="21"/>
              </w:rPr>
            </w:pPr>
          </w:p>
        </w:tc>
        <w:tc>
          <w:tcPr>
            <w:tcW w:w="2359" w:type="dxa"/>
            <w:vAlign w:val="bottom"/>
          </w:tcPr>
          <w:p>
            <w:pPr>
              <w:jc w:val="center"/>
              <w:rPr>
                <w:szCs w:val="21"/>
              </w:rPr>
            </w:pPr>
            <w:r>
              <w:rPr>
                <w:szCs w:val="21"/>
              </w:rPr>
              <w:t>厂界外扩2</w:t>
            </w:r>
            <w:r>
              <w:rPr>
                <w:rFonts w:hint="eastAsia"/>
                <w:szCs w:val="21"/>
              </w:rPr>
              <w:t>50</w:t>
            </w:r>
            <w:r>
              <w:rPr>
                <w:szCs w:val="21"/>
              </w:rPr>
              <w:t>0m</w:t>
            </w:r>
          </w:p>
        </w:tc>
        <w:tc>
          <w:tcPr>
            <w:tcW w:w="1655" w:type="dxa"/>
            <w:vAlign w:val="bottom"/>
          </w:tcPr>
          <w:p>
            <w:pPr>
              <w:jc w:val="center"/>
              <w:rPr>
                <w:szCs w:val="21"/>
              </w:rPr>
            </w:pPr>
          </w:p>
        </w:tc>
      </w:tr>
    </w:tbl>
    <w:p>
      <w:pPr>
        <w:jc w:val="center"/>
        <w:rPr>
          <w:b/>
          <w:sz w:val="24"/>
        </w:rPr>
      </w:pPr>
    </w:p>
    <w:p>
      <w:pPr>
        <w:rPr>
          <w:b/>
          <w:sz w:val="24"/>
        </w:rPr>
      </w:pPr>
    </w:p>
    <w:p>
      <w:pPr>
        <w:pStyle w:val="2"/>
        <w:numPr>
          <w:ilvl w:val="0"/>
          <w:numId w:val="0"/>
        </w:numPr>
        <w:spacing w:beforeLines="50" w:afterLines="50" w:line="360" w:lineRule="auto"/>
        <w:rPr>
          <w:color w:val="000000"/>
          <w:sz w:val="30"/>
          <w:szCs w:val="30"/>
        </w:rPr>
      </w:pPr>
      <w:bookmarkStart w:id="34" w:name="_Toc393871920"/>
      <w:r>
        <w:rPr>
          <w:color w:val="000000"/>
          <w:sz w:val="30"/>
          <w:szCs w:val="30"/>
        </w:rPr>
        <w:br w:type="page"/>
      </w:r>
      <w:bookmarkStart w:id="35" w:name="_Toc477628880"/>
      <w:r>
        <w:rPr>
          <w:color w:val="000000"/>
          <w:sz w:val="30"/>
          <w:szCs w:val="30"/>
        </w:rPr>
        <w:t>3 环境风险源</w:t>
      </w:r>
      <w:bookmarkEnd w:id="31"/>
      <w:r>
        <w:rPr>
          <w:color w:val="000000"/>
          <w:sz w:val="30"/>
          <w:szCs w:val="30"/>
        </w:rPr>
        <w:t>与环境风险评价</w:t>
      </w:r>
      <w:bookmarkEnd w:id="34"/>
      <w:bookmarkEnd w:id="35"/>
      <w:r>
        <w:rPr>
          <w:color w:val="000000"/>
          <w:sz w:val="30"/>
          <w:szCs w:val="30"/>
        </w:rPr>
        <w:t xml:space="preserve"> </w:t>
      </w:r>
    </w:p>
    <w:p>
      <w:pPr>
        <w:pStyle w:val="3"/>
        <w:numPr>
          <w:ilvl w:val="0"/>
          <w:numId w:val="0"/>
        </w:numPr>
        <w:rPr>
          <w:rFonts w:ascii="Times New Roman" w:hAnsi="宋体" w:eastAsia="宋体"/>
          <w:kern w:val="0"/>
          <w:sz w:val="28"/>
          <w:szCs w:val="28"/>
        </w:rPr>
      </w:pPr>
      <w:bookmarkStart w:id="36" w:name="_Toc393871918"/>
      <w:bookmarkStart w:id="37" w:name="_Toc477628881"/>
      <w:bookmarkStart w:id="38" w:name="_Toc310501511"/>
      <w:bookmarkStart w:id="39" w:name="_Toc393871921"/>
      <w:r>
        <w:rPr>
          <w:rFonts w:ascii="Times New Roman" w:hAnsi="宋体" w:eastAsia="宋体"/>
          <w:kern w:val="0"/>
          <w:sz w:val="28"/>
          <w:szCs w:val="28"/>
        </w:rPr>
        <w:t>3.1环境</w:t>
      </w:r>
      <w:bookmarkEnd w:id="36"/>
      <w:r>
        <w:rPr>
          <w:rFonts w:hint="eastAsia" w:ascii="Times New Roman" w:hAnsi="宋体" w:eastAsia="宋体"/>
          <w:kern w:val="0"/>
          <w:sz w:val="28"/>
          <w:szCs w:val="28"/>
        </w:rPr>
        <w:t>风险源分析</w:t>
      </w:r>
      <w:bookmarkEnd w:id="37"/>
    </w:p>
    <w:p>
      <w:pPr>
        <w:spacing w:line="360" w:lineRule="auto"/>
        <w:ind w:firstLine="480" w:firstLineChars="200"/>
        <w:rPr>
          <w:sz w:val="24"/>
        </w:rPr>
      </w:pPr>
      <w:r>
        <w:rPr>
          <w:sz w:val="24"/>
        </w:rPr>
        <w:t>风险识别范围包括生产过程中所涉及的物质风险识别和生产设施风险识别。物质风险识别范围为主要原辅材料、产品及生产过程排放的</w:t>
      </w:r>
      <w:r>
        <w:rPr>
          <w:rFonts w:hint="eastAsia"/>
          <w:sz w:val="24"/>
        </w:rPr>
        <w:t>“</w:t>
      </w:r>
      <w:r>
        <w:rPr>
          <w:sz w:val="24"/>
        </w:rPr>
        <w:t>三废</w:t>
      </w:r>
      <w:r>
        <w:rPr>
          <w:rFonts w:hint="eastAsia"/>
          <w:sz w:val="24"/>
        </w:rPr>
        <w:t>”</w:t>
      </w:r>
      <w:r>
        <w:rPr>
          <w:sz w:val="24"/>
        </w:rPr>
        <w:t>污染物等；本厂区风险识别范围为主要生产装置、贮运系统、公用工程系统、环保设施及辅助生产设施及生产过程中的次生突发环境事件。</w:t>
      </w:r>
    </w:p>
    <w:p>
      <w:pPr>
        <w:spacing w:line="360" w:lineRule="auto"/>
        <w:ind w:firstLine="482" w:firstLineChars="200"/>
        <w:rPr>
          <w:b/>
          <w:sz w:val="24"/>
        </w:rPr>
      </w:pPr>
      <w:r>
        <w:rPr>
          <w:b/>
          <w:sz w:val="24"/>
        </w:rPr>
        <w:t>（</w:t>
      </w:r>
      <w:r>
        <w:rPr>
          <w:rFonts w:hint="eastAsia"/>
          <w:b/>
          <w:sz w:val="24"/>
        </w:rPr>
        <w:t>一</w:t>
      </w:r>
      <w:r>
        <w:rPr>
          <w:b/>
          <w:sz w:val="24"/>
        </w:rPr>
        <w:t>）物质风险</w:t>
      </w:r>
      <w:r>
        <w:rPr>
          <w:rFonts w:hint="eastAsia"/>
          <w:b/>
          <w:sz w:val="24"/>
        </w:rPr>
        <w:t>性</w:t>
      </w:r>
      <w:r>
        <w:rPr>
          <w:b/>
          <w:sz w:val="24"/>
        </w:rPr>
        <w:t>识别</w:t>
      </w:r>
    </w:p>
    <w:p>
      <w:pPr>
        <w:spacing w:line="360" w:lineRule="auto"/>
        <w:ind w:firstLine="480" w:firstLineChars="200"/>
        <w:rPr>
          <w:sz w:val="24"/>
        </w:rPr>
      </w:pPr>
      <w:r>
        <w:rPr>
          <w:sz w:val="24"/>
        </w:rPr>
        <w:t>按照《突发环境事件风险物质及临界量清单》，本企业原辅材料及“三废”中，</w:t>
      </w:r>
      <w:r>
        <w:rPr>
          <w:rFonts w:hint="eastAsia" w:hAnsi="宋体"/>
          <w:kern w:val="0"/>
          <w:sz w:val="24"/>
        </w:rPr>
        <w:t>氨水属于危险化学品，柴油属于油类物质。这几种物质均属于环境风险物质。</w:t>
      </w:r>
      <w:r>
        <w:rPr>
          <w:kern w:val="0"/>
          <w:sz w:val="24"/>
        </w:rPr>
        <w:t>本次评价对涉及到的</w:t>
      </w:r>
      <w:r>
        <w:rPr>
          <w:rFonts w:hint="eastAsia"/>
          <w:kern w:val="0"/>
          <w:sz w:val="24"/>
        </w:rPr>
        <w:t>环境风险</w:t>
      </w:r>
      <w:r>
        <w:rPr>
          <w:kern w:val="0"/>
          <w:sz w:val="24"/>
        </w:rPr>
        <w:t>物质储存、使用等情况进行统计，统计结果见表</w:t>
      </w:r>
      <w:r>
        <w:rPr>
          <w:rFonts w:hint="eastAsia"/>
          <w:kern w:val="0"/>
          <w:sz w:val="24"/>
        </w:rPr>
        <w:t>3-1。</w:t>
      </w:r>
    </w:p>
    <w:p>
      <w:pPr>
        <w:tabs>
          <w:tab w:val="left" w:pos="1980"/>
        </w:tabs>
        <w:snapToGrid w:val="0"/>
        <w:jc w:val="center"/>
        <w:rPr>
          <w:b/>
          <w:sz w:val="24"/>
        </w:rPr>
      </w:pPr>
      <w:r>
        <w:rPr>
          <w:b/>
          <w:sz w:val="24"/>
        </w:rPr>
        <w:t>表</w:t>
      </w:r>
      <w:r>
        <w:rPr>
          <w:rFonts w:hint="eastAsia"/>
          <w:b/>
          <w:sz w:val="24"/>
        </w:rPr>
        <w:t>3-1</w:t>
      </w:r>
      <w:r>
        <w:rPr>
          <w:b/>
          <w:sz w:val="24"/>
        </w:rPr>
        <w:t xml:space="preserve">  危险物料识别</w:t>
      </w:r>
    </w:p>
    <w:tbl>
      <w:tblPr>
        <w:tblStyle w:val="27"/>
        <w:tblW w:w="92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3"/>
        <w:gridCol w:w="1979"/>
        <w:gridCol w:w="2428"/>
        <w:gridCol w:w="917"/>
        <w:gridCol w:w="688"/>
        <w:gridCol w:w="15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9" w:hRule="atLeast"/>
          <w:jc w:val="center"/>
        </w:trPr>
        <w:tc>
          <w:tcPr>
            <w:tcW w:w="1673" w:type="dxa"/>
            <w:vAlign w:val="center"/>
          </w:tcPr>
          <w:p>
            <w:pPr>
              <w:jc w:val="center"/>
              <w:rPr>
                <w:szCs w:val="21"/>
              </w:rPr>
            </w:pPr>
            <w:r>
              <w:rPr>
                <w:szCs w:val="21"/>
              </w:rPr>
              <w:t>名称</w:t>
            </w:r>
          </w:p>
        </w:tc>
        <w:tc>
          <w:tcPr>
            <w:tcW w:w="1979" w:type="dxa"/>
            <w:vAlign w:val="center"/>
          </w:tcPr>
          <w:p>
            <w:pPr>
              <w:jc w:val="center"/>
              <w:rPr>
                <w:szCs w:val="21"/>
              </w:rPr>
            </w:pPr>
            <w:r>
              <w:rPr>
                <w:szCs w:val="21"/>
              </w:rPr>
              <w:t>危险特性</w:t>
            </w:r>
          </w:p>
        </w:tc>
        <w:tc>
          <w:tcPr>
            <w:tcW w:w="2428" w:type="dxa"/>
            <w:vAlign w:val="center"/>
          </w:tcPr>
          <w:p>
            <w:pPr>
              <w:jc w:val="center"/>
              <w:rPr>
                <w:szCs w:val="21"/>
              </w:rPr>
            </w:pPr>
            <w:r>
              <w:rPr>
                <w:szCs w:val="21"/>
              </w:rPr>
              <w:t>所在主要作业场所/部位(关键设备、设施)</w:t>
            </w:r>
          </w:p>
        </w:tc>
        <w:tc>
          <w:tcPr>
            <w:tcW w:w="917" w:type="dxa"/>
            <w:vAlign w:val="center"/>
          </w:tcPr>
          <w:p>
            <w:pPr>
              <w:jc w:val="center"/>
              <w:rPr>
                <w:szCs w:val="21"/>
              </w:rPr>
            </w:pPr>
            <w:r>
              <w:rPr>
                <w:szCs w:val="21"/>
              </w:rPr>
              <w:t>存在状态</w:t>
            </w:r>
          </w:p>
        </w:tc>
        <w:tc>
          <w:tcPr>
            <w:tcW w:w="688" w:type="dxa"/>
            <w:vAlign w:val="center"/>
          </w:tcPr>
          <w:p>
            <w:pPr>
              <w:jc w:val="center"/>
              <w:rPr>
                <w:szCs w:val="21"/>
              </w:rPr>
            </w:pPr>
            <w:r>
              <w:rPr>
                <w:szCs w:val="21"/>
              </w:rPr>
              <w:t>数量</w:t>
            </w:r>
          </w:p>
          <w:p>
            <w:pPr>
              <w:jc w:val="center"/>
              <w:rPr>
                <w:szCs w:val="21"/>
              </w:rPr>
            </w:pPr>
            <w:r>
              <w:rPr>
                <w:szCs w:val="21"/>
              </w:rPr>
              <w:t>（t）</w:t>
            </w:r>
          </w:p>
        </w:tc>
        <w:tc>
          <w:tcPr>
            <w:tcW w:w="1548" w:type="dxa"/>
            <w:vAlign w:val="center"/>
          </w:tcPr>
          <w:p>
            <w:pPr>
              <w:jc w:val="center"/>
              <w:rPr>
                <w:szCs w:val="21"/>
              </w:rPr>
            </w:pPr>
            <w:r>
              <w:rPr>
                <w:szCs w:val="21"/>
              </w:rPr>
              <w:t>是否环境风险物质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73" w:type="dxa"/>
            <w:vAlign w:val="center"/>
          </w:tcPr>
          <w:p>
            <w:pPr>
              <w:autoSpaceDE w:val="0"/>
              <w:autoSpaceDN w:val="0"/>
              <w:adjustRightInd w:val="0"/>
              <w:jc w:val="center"/>
              <w:rPr>
                <w:kern w:val="0"/>
                <w:szCs w:val="21"/>
              </w:rPr>
            </w:pPr>
            <w:r>
              <w:rPr>
                <w:rFonts w:hint="eastAsia" w:hAnsi="宋体"/>
                <w:kern w:val="0"/>
                <w:szCs w:val="21"/>
              </w:rPr>
              <w:t>20%氨水</w:t>
            </w:r>
          </w:p>
        </w:tc>
        <w:tc>
          <w:tcPr>
            <w:tcW w:w="1979" w:type="dxa"/>
            <w:vAlign w:val="center"/>
          </w:tcPr>
          <w:p>
            <w:pPr>
              <w:jc w:val="center"/>
              <w:rPr>
                <w:szCs w:val="21"/>
              </w:rPr>
            </w:pPr>
            <w:r>
              <w:rPr>
                <w:szCs w:val="21"/>
              </w:rPr>
              <w:t>有毒、刺激性</w:t>
            </w:r>
          </w:p>
        </w:tc>
        <w:tc>
          <w:tcPr>
            <w:tcW w:w="2428" w:type="dxa"/>
            <w:vAlign w:val="center"/>
          </w:tcPr>
          <w:p>
            <w:pPr>
              <w:jc w:val="center"/>
              <w:rPr>
                <w:szCs w:val="21"/>
              </w:rPr>
            </w:pPr>
            <w:r>
              <w:rPr>
                <w:rFonts w:hint="eastAsia"/>
                <w:szCs w:val="21"/>
              </w:rPr>
              <w:t>脱硝系统</w:t>
            </w:r>
          </w:p>
        </w:tc>
        <w:tc>
          <w:tcPr>
            <w:tcW w:w="917" w:type="dxa"/>
            <w:vAlign w:val="center"/>
          </w:tcPr>
          <w:p>
            <w:pPr>
              <w:jc w:val="center"/>
              <w:rPr>
                <w:szCs w:val="21"/>
              </w:rPr>
            </w:pPr>
            <w:r>
              <w:rPr>
                <w:szCs w:val="21"/>
              </w:rPr>
              <w:t>液态</w:t>
            </w:r>
          </w:p>
        </w:tc>
        <w:tc>
          <w:tcPr>
            <w:tcW w:w="688" w:type="dxa"/>
            <w:vAlign w:val="center"/>
          </w:tcPr>
          <w:p>
            <w:pPr>
              <w:autoSpaceDE w:val="0"/>
              <w:autoSpaceDN w:val="0"/>
              <w:adjustRightInd w:val="0"/>
              <w:jc w:val="center"/>
              <w:rPr>
                <w:rFonts w:hint="eastAsia" w:eastAsia="宋体"/>
                <w:color w:val="000000"/>
                <w:kern w:val="0"/>
                <w:szCs w:val="21"/>
                <w:lang w:val="en-US" w:eastAsia="zh-CN"/>
              </w:rPr>
            </w:pPr>
            <w:r>
              <w:rPr>
                <w:rFonts w:hint="eastAsia"/>
                <w:color w:val="000000"/>
                <w:kern w:val="0"/>
                <w:szCs w:val="21"/>
                <w:lang w:val="en-US" w:eastAsia="zh-CN"/>
              </w:rPr>
              <w:t>30</w:t>
            </w:r>
          </w:p>
        </w:tc>
        <w:tc>
          <w:tcPr>
            <w:tcW w:w="1548" w:type="dxa"/>
            <w:vAlign w:val="center"/>
          </w:tcPr>
          <w:p>
            <w:pPr>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73" w:type="dxa"/>
            <w:vAlign w:val="center"/>
          </w:tcPr>
          <w:p>
            <w:pPr>
              <w:autoSpaceDE w:val="0"/>
              <w:autoSpaceDN w:val="0"/>
              <w:adjustRightInd w:val="0"/>
              <w:jc w:val="center"/>
              <w:rPr>
                <w:kern w:val="0"/>
                <w:szCs w:val="21"/>
              </w:rPr>
            </w:pPr>
            <w:r>
              <w:rPr>
                <w:kern w:val="0"/>
                <w:szCs w:val="21"/>
              </w:rPr>
              <w:t>柴油</w:t>
            </w:r>
          </w:p>
        </w:tc>
        <w:tc>
          <w:tcPr>
            <w:tcW w:w="1979" w:type="dxa"/>
            <w:vAlign w:val="center"/>
          </w:tcPr>
          <w:p>
            <w:pPr>
              <w:jc w:val="center"/>
              <w:rPr>
                <w:szCs w:val="21"/>
              </w:rPr>
            </w:pPr>
            <w:r>
              <w:rPr>
                <w:szCs w:val="21"/>
              </w:rPr>
              <w:t>易燃易爆</w:t>
            </w:r>
          </w:p>
        </w:tc>
        <w:tc>
          <w:tcPr>
            <w:tcW w:w="2428" w:type="dxa"/>
            <w:vAlign w:val="center"/>
          </w:tcPr>
          <w:p>
            <w:pPr>
              <w:jc w:val="center"/>
              <w:rPr>
                <w:szCs w:val="21"/>
              </w:rPr>
            </w:pPr>
            <w:r>
              <w:rPr>
                <w:rFonts w:hint="eastAsia"/>
                <w:szCs w:val="21"/>
              </w:rPr>
              <w:t>锅炉房</w:t>
            </w:r>
          </w:p>
        </w:tc>
        <w:tc>
          <w:tcPr>
            <w:tcW w:w="917" w:type="dxa"/>
            <w:vAlign w:val="center"/>
          </w:tcPr>
          <w:p>
            <w:pPr>
              <w:jc w:val="center"/>
              <w:rPr>
                <w:szCs w:val="21"/>
              </w:rPr>
            </w:pPr>
            <w:r>
              <w:rPr>
                <w:szCs w:val="21"/>
              </w:rPr>
              <w:t>液态</w:t>
            </w:r>
          </w:p>
        </w:tc>
        <w:tc>
          <w:tcPr>
            <w:tcW w:w="688" w:type="dxa"/>
            <w:vAlign w:val="center"/>
          </w:tcPr>
          <w:p>
            <w:pPr>
              <w:autoSpaceDE w:val="0"/>
              <w:autoSpaceDN w:val="0"/>
              <w:adjustRightInd w:val="0"/>
              <w:jc w:val="center"/>
              <w:rPr>
                <w:color w:val="000000"/>
                <w:kern w:val="0"/>
                <w:szCs w:val="21"/>
              </w:rPr>
            </w:pPr>
            <w:r>
              <w:rPr>
                <w:rFonts w:hint="eastAsia"/>
                <w:color w:val="000000"/>
                <w:kern w:val="0"/>
                <w:szCs w:val="21"/>
              </w:rPr>
              <w:t>20</w:t>
            </w:r>
          </w:p>
        </w:tc>
        <w:tc>
          <w:tcPr>
            <w:tcW w:w="1548" w:type="dxa"/>
            <w:vAlign w:val="center"/>
          </w:tcPr>
          <w:p>
            <w:pPr>
              <w:jc w:val="center"/>
              <w:rPr>
                <w:szCs w:val="21"/>
              </w:rPr>
            </w:pPr>
            <w:r>
              <w:rPr>
                <w:szCs w:val="21"/>
              </w:rPr>
              <w:t>是</w:t>
            </w:r>
          </w:p>
        </w:tc>
      </w:tr>
    </w:tbl>
    <w:p>
      <w:pPr>
        <w:spacing w:line="480" w:lineRule="exact"/>
        <w:jc w:val="center"/>
        <w:rPr>
          <w:b/>
          <w:sz w:val="24"/>
        </w:rPr>
      </w:pPr>
      <w:r>
        <w:rPr>
          <w:b/>
          <w:sz w:val="24"/>
        </w:rPr>
        <w:t>表</w:t>
      </w:r>
      <w:r>
        <w:rPr>
          <w:rFonts w:hint="eastAsia"/>
          <w:b/>
          <w:sz w:val="24"/>
        </w:rPr>
        <w:t>3-2</w:t>
      </w:r>
      <w:r>
        <w:rPr>
          <w:b/>
          <w:sz w:val="24"/>
        </w:rPr>
        <w:t xml:space="preserve">  主要危险物料理化性质及风险危害特征</w:t>
      </w:r>
    </w:p>
    <w:tbl>
      <w:tblPr>
        <w:tblStyle w:val="27"/>
        <w:tblW w:w="85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32"/>
        <w:gridCol w:w="688"/>
        <w:gridCol w:w="2628"/>
        <w:gridCol w:w="4218"/>
        <w:gridCol w:w="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c>
          <w:tcPr>
            <w:tcW w:w="332" w:type="dxa"/>
            <w:vAlign w:val="center"/>
          </w:tcPr>
          <w:p>
            <w:pPr>
              <w:spacing w:line="280" w:lineRule="exact"/>
              <w:jc w:val="center"/>
              <w:rPr>
                <w:szCs w:val="21"/>
              </w:rPr>
            </w:pPr>
            <w:r>
              <w:rPr>
                <w:szCs w:val="21"/>
              </w:rPr>
              <w:t>序号</w:t>
            </w:r>
          </w:p>
        </w:tc>
        <w:tc>
          <w:tcPr>
            <w:tcW w:w="688" w:type="dxa"/>
            <w:vAlign w:val="center"/>
          </w:tcPr>
          <w:p>
            <w:pPr>
              <w:spacing w:line="280" w:lineRule="exact"/>
              <w:jc w:val="center"/>
              <w:rPr>
                <w:szCs w:val="21"/>
              </w:rPr>
            </w:pPr>
            <w:r>
              <w:rPr>
                <w:szCs w:val="21"/>
              </w:rPr>
              <w:t>名称</w:t>
            </w:r>
          </w:p>
        </w:tc>
        <w:tc>
          <w:tcPr>
            <w:tcW w:w="2628" w:type="dxa"/>
            <w:vAlign w:val="center"/>
          </w:tcPr>
          <w:p>
            <w:pPr>
              <w:spacing w:line="280" w:lineRule="exact"/>
              <w:jc w:val="center"/>
              <w:rPr>
                <w:szCs w:val="21"/>
              </w:rPr>
            </w:pPr>
            <w:r>
              <w:rPr>
                <w:szCs w:val="21"/>
              </w:rPr>
              <w:t>理化性质</w:t>
            </w:r>
          </w:p>
        </w:tc>
        <w:tc>
          <w:tcPr>
            <w:tcW w:w="4218" w:type="dxa"/>
            <w:vAlign w:val="center"/>
          </w:tcPr>
          <w:p>
            <w:pPr>
              <w:spacing w:line="280" w:lineRule="exact"/>
              <w:jc w:val="center"/>
              <w:rPr>
                <w:szCs w:val="21"/>
              </w:rPr>
            </w:pPr>
            <w:r>
              <w:rPr>
                <w:kern w:val="0"/>
                <w:szCs w:val="21"/>
              </w:rPr>
              <w:t>风险危害特征</w:t>
            </w:r>
          </w:p>
        </w:tc>
        <w:tc>
          <w:tcPr>
            <w:tcW w:w="645" w:type="dxa"/>
            <w:vAlign w:val="center"/>
          </w:tcPr>
          <w:p>
            <w:pPr>
              <w:spacing w:line="280" w:lineRule="exact"/>
              <w:jc w:val="center"/>
              <w:rPr>
                <w:szCs w:val="21"/>
              </w:rPr>
            </w:pPr>
            <w:r>
              <w:rPr>
                <w:kern w:val="0"/>
                <w:szCs w:val="21"/>
              </w:rPr>
              <w:t>风险识别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c>
          <w:tcPr>
            <w:tcW w:w="332" w:type="dxa"/>
            <w:vAlign w:val="center"/>
          </w:tcPr>
          <w:p>
            <w:pPr>
              <w:spacing w:line="280" w:lineRule="exact"/>
              <w:jc w:val="center"/>
              <w:rPr>
                <w:szCs w:val="21"/>
              </w:rPr>
            </w:pPr>
            <w:r>
              <w:rPr>
                <w:szCs w:val="21"/>
              </w:rPr>
              <w:t>1</w:t>
            </w:r>
          </w:p>
        </w:tc>
        <w:tc>
          <w:tcPr>
            <w:tcW w:w="688" w:type="dxa"/>
            <w:vAlign w:val="center"/>
          </w:tcPr>
          <w:p>
            <w:pPr>
              <w:spacing w:line="280" w:lineRule="exact"/>
              <w:jc w:val="center"/>
              <w:rPr>
                <w:szCs w:val="21"/>
              </w:rPr>
            </w:pPr>
            <w:r>
              <w:rPr>
                <w:rFonts w:hint="eastAsia"/>
                <w:szCs w:val="21"/>
              </w:rPr>
              <w:t>氨水</w:t>
            </w:r>
          </w:p>
        </w:tc>
        <w:tc>
          <w:tcPr>
            <w:tcW w:w="2628" w:type="dxa"/>
          </w:tcPr>
          <w:p>
            <w:pPr>
              <w:spacing w:line="300" w:lineRule="exact"/>
              <w:rPr>
                <w:szCs w:val="21"/>
              </w:rPr>
            </w:pPr>
            <w:r>
              <w:rPr>
                <w:rFonts w:hAnsi="宋体"/>
                <w:szCs w:val="21"/>
              </w:rPr>
              <w:t>无色透明流动液体，有特殊的刺激气味（臭）</w:t>
            </w:r>
            <w:r>
              <w:rPr>
                <w:rFonts w:hint="eastAsia" w:hAnsi="宋体"/>
                <w:szCs w:val="21"/>
              </w:rPr>
              <w:t>，易溶于水、乙醇、乙醚。能溶解碱金属和碱土金属、硝酸及亚硝酸盐、碘化物、溴化物、氰化物硫氰化物等。</w:t>
            </w:r>
          </w:p>
        </w:tc>
        <w:tc>
          <w:tcPr>
            <w:tcW w:w="4218" w:type="dxa"/>
            <w:vAlign w:val="center"/>
          </w:tcPr>
          <w:p>
            <w:pPr>
              <w:spacing w:line="300" w:lineRule="exact"/>
              <w:rPr>
                <w:kern w:val="0"/>
                <w:szCs w:val="21"/>
                <w:lang w:val="zh-CN"/>
              </w:rPr>
            </w:pPr>
            <w:r>
              <w:rPr>
                <w:rFonts w:hint="eastAsia"/>
                <w:kern w:val="0"/>
                <w:szCs w:val="21"/>
                <w:lang w:val="zh-CN"/>
              </w:rPr>
              <w:t>与空气混合能形成爆炸性混合物。遇明火、高热能引起燃烧爆炸。与氟、氯等接触会发生强烈的化学反应。若遇高热，容器内压增大，有开裂和爆炸的危险。</w:t>
            </w:r>
          </w:p>
        </w:tc>
        <w:tc>
          <w:tcPr>
            <w:tcW w:w="645" w:type="dxa"/>
            <w:vAlign w:val="center"/>
          </w:tcPr>
          <w:p>
            <w:pPr>
              <w:spacing w:line="300" w:lineRule="exact"/>
              <w:jc w:val="center"/>
              <w:rPr>
                <w:szCs w:val="21"/>
              </w:rPr>
            </w:pPr>
            <w:r>
              <w:rPr>
                <w:rFonts w:hint="eastAsia"/>
                <w:szCs w:val="21"/>
              </w:rPr>
              <w:t>毒性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c>
          <w:tcPr>
            <w:tcW w:w="332" w:type="dxa"/>
            <w:vAlign w:val="center"/>
          </w:tcPr>
          <w:p>
            <w:pPr>
              <w:spacing w:line="280" w:lineRule="exact"/>
              <w:jc w:val="center"/>
              <w:rPr>
                <w:szCs w:val="21"/>
              </w:rPr>
            </w:pPr>
            <w:r>
              <w:rPr>
                <w:szCs w:val="21"/>
              </w:rPr>
              <w:t>2</w:t>
            </w:r>
          </w:p>
        </w:tc>
        <w:tc>
          <w:tcPr>
            <w:tcW w:w="688" w:type="dxa"/>
            <w:vAlign w:val="center"/>
          </w:tcPr>
          <w:p>
            <w:pPr>
              <w:rPr>
                <w:szCs w:val="21"/>
              </w:rPr>
            </w:pPr>
            <w:r>
              <w:rPr>
                <w:szCs w:val="21"/>
              </w:rPr>
              <w:t>柴油</w:t>
            </w:r>
          </w:p>
        </w:tc>
        <w:tc>
          <w:tcPr>
            <w:tcW w:w="2628" w:type="dxa"/>
          </w:tcPr>
          <w:p>
            <w:pPr>
              <w:rPr>
                <w:szCs w:val="21"/>
              </w:rPr>
            </w:pPr>
            <w:r>
              <w:rPr>
                <w:szCs w:val="21"/>
              </w:rPr>
              <w:t>外观</w:t>
            </w:r>
            <w:r>
              <w:rPr>
                <w:bCs/>
                <w:szCs w:val="21"/>
              </w:rPr>
              <w:t>为淡黄色液体，闪点55</w:t>
            </w:r>
            <w:r>
              <w:rPr>
                <w:rFonts w:hAnsi="宋体"/>
                <w:bCs/>
                <w:szCs w:val="21"/>
              </w:rPr>
              <w:t>℃</w:t>
            </w:r>
            <w:r>
              <w:rPr>
                <w:bCs/>
                <w:szCs w:val="21"/>
              </w:rPr>
              <w:t>，沸点范围有180～370</w:t>
            </w:r>
            <w:r>
              <w:rPr>
                <w:rFonts w:hAnsi="宋体"/>
                <w:bCs/>
                <w:szCs w:val="21"/>
              </w:rPr>
              <w:t>℃</w:t>
            </w:r>
            <w:r>
              <w:rPr>
                <w:bCs/>
                <w:szCs w:val="21"/>
              </w:rPr>
              <w:t>，主要由C15-C24的各族烃类化合物组成</w:t>
            </w:r>
          </w:p>
        </w:tc>
        <w:tc>
          <w:tcPr>
            <w:tcW w:w="4218" w:type="dxa"/>
            <w:vAlign w:val="center"/>
          </w:tcPr>
          <w:p>
            <w:pPr>
              <w:rPr>
                <w:szCs w:val="21"/>
              </w:rPr>
            </w:pPr>
            <w:r>
              <w:rPr>
                <w:bCs/>
                <w:szCs w:val="21"/>
              </w:rPr>
              <w:t>柴油泄漏的主要环境影响是：</w:t>
            </w:r>
            <w:r>
              <w:rPr>
                <w:szCs w:val="21"/>
              </w:rPr>
              <w:t>不仅本身直接污染环境和影响身体健康，也可能引起火灾燃烧事故，并由此而产生大量的烟尘、SO</w:t>
            </w:r>
            <w:r>
              <w:rPr>
                <w:szCs w:val="21"/>
                <w:vertAlign w:val="subscript"/>
              </w:rPr>
              <w:t>2</w:t>
            </w:r>
            <w:r>
              <w:rPr>
                <w:szCs w:val="21"/>
              </w:rPr>
              <w:t>和NO</w:t>
            </w:r>
            <w:r>
              <w:rPr>
                <w:szCs w:val="21"/>
                <w:vertAlign w:val="subscript"/>
              </w:rPr>
              <w:t>2</w:t>
            </w:r>
            <w:r>
              <w:rPr>
                <w:szCs w:val="21"/>
              </w:rPr>
              <w:t>等大气污染物，对项目周围大气环境造成危害</w:t>
            </w:r>
          </w:p>
        </w:tc>
        <w:tc>
          <w:tcPr>
            <w:tcW w:w="645" w:type="dxa"/>
            <w:vAlign w:val="center"/>
          </w:tcPr>
          <w:p>
            <w:pPr>
              <w:jc w:val="center"/>
              <w:rPr>
                <w:szCs w:val="21"/>
              </w:rPr>
            </w:pPr>
            <w:r>
              <w:rPr>
                <w:szCs w:val="21"/>
              </w:rPr>
              <w:t>可燃</w:t>
            </w:r>
          </w:p>
        </w:tc>
      </w:tr>
    </w:tbl>
    <w:p>
      <w:pPr>
        <w:pStyle w:val="22"/>
        <w:adjustRightInd w:val="0"/>
        <w:snapToGrid w:val="0"/>
        <w:spacing w:beforeLines="50" w:line="360" w:lineRule="auto"/>
        <w:ind w:firstLine="482" w:firstLineChars="200"/>
        <w:rPr>
          <w:rFonts w:ascii="Times New Roman" w:hAnsi="Times New Roman" w:cs="Times New Roman"/>
          <w:b/>
          <w:kern w:val="2"/>
        </w:rPr>
      </w:pPr>
      <w:r>
        <w:rPr>
          <w:rFonts w:hint="eastAsia" w:ascii="Times New Roman" w:hAnsi="Times New Roman" w:cs="Times New Roman"/>
          <w:b/>
          <w:kern w:val="2"/>
        </w:rPr>
        <w:t>（二）</w:t>
      </w:r>
      <w:r>
        <w:rPr>
          <w:rFonts w:ascii="Times New Roman" w:hAnsi="Times New Roman" w:cs="Times New Roman"/>
          <w:b/>
          <w:kern w:val="2"/>
        </w:rPr>
        <w:t>生产设施危险性识别</w:t>
      </w:r>
    </w:p>
    <w:p>
      <w:pPr>
        <w:spacing w:line="360" w:lineRule="auto"/>
        <w:ind w:firstLine="480" w:firstLineChars="200"/>
        <w:rPr>
          <w:sz w:val="24"/>
        </w:rPr>
      </w:pPr>
      <w:r>
        <w:rPr>
          <w:sz w:val="24"/>
        </w:rPr>
        <w:t>本工程工艺技术先进，自动化程度高，技术密集。主要生产系统包括锅炉、燃料储运、除灰除渣、烟气处理、循环水、废水处理等系统。涉及的生产设备众多，主要包括锅炉、压力容器、铲车、废水处理设施、烟气处理设施等，生产过程中涉及到部分高温高压设备、高速旋转与移动的机械、各种电器以及各种污染防治设备。</w:t>
      </w:r>
    </w:p>
    <w:p>
      <w:pPr>
        <w:spacing w:line="360" w:lineRule="auto"/>
        <w:ind w:firstLine="480" w:firstLineChars="200"/>
        <w:rPr>
          <w:sz w:val="24"/>
        </w:rPr>
      </w:pPr>
      <w:r>
        <w:rPr>
          <w:sz w:val="24"/>
        </w:rPr>
        <w:t>因此在生产过程中存在的主要设施风险因素有：锅炉、高压容器及管道爆炸、脱硫除尘或废水处理设施事故导致污染物超标排放、电气伤害、机械伤害</w:t>
      </w:r>
      <w:r>
        <w:rPr>
          <w:rFonts w:hint="eastAsia"/>
          <w:sz w:val="24"/>
        </w:rPr>
        <w:t>、环境风险物质泄漏导致的环境污染</w:t>
      </w:r>
      <w:r>
        <w:rPr>
          <w:sz w:val="24"/>
        </w:rPr>
        <w:t>等。</w:t>
      </w:r>
      <w:r>
        <w:rPr>
          <w:rFonts w:hint="eastAsia"/>
          <w:sz w:val="24"/>
        </w:rPr>
        <w:t>其中</w:t>
      </w:r>
      <w:r>
        <w:rPr>
          <w:sz w:val="24"/>
          <w:lang w:val="zh-CN"/>
        </w:rPr>
        <w:t>生产中涉及</w:t>
      </w:r>
      <w:r>
        <w:rPr>
          <w:rFonts w:hint="eastAsia"/>
          <w:sz w:val="24"/>
          <w:lang w:val="zh-CN"/>
        </w:rPr>
        <w:t>环境风险</w:t>
      </w:r>
      <w:r>
        <w:rPr>
          <w:sz w:val="24"/>
          <w:lang w:val="zh-CN"/>
        </w:rPr>
        <w:t>的主要设施及其危险类型见下表。</w:t>
      </w:r>
    </w:p>
    <w:p>
      <w:pPr>
        <w:tabs>
          <w:tab w:val="left" w:pos="1980"/>
        </w:tabs>
        <w:snapToGrid w:val="0"/>
        <w:jc w:val="center"/>
        <w:rPr>
          <w:b/>
          <w:sz w:val="24"/>
        </w:rPr>
      </w:pPr>
      <w:r>
        <w:rPr>
          <w:b/>
          <w:sz w:val="24"/>
        </w:rPr>
        <w:t>表3-</w:t>
      </w:r>
      <w:r>
        <w:rPr>
          <w:rFonts w:hint="eastAsia"/>
          <w:b/>
          <w:sz w:val="24"/>
        </w:rPr>
        <w:t>3</w:t>
      </w:r>
      <w:r>
        <w:rPr>
          <w:b/>
          <w:sz w:val="24"/>
        </w:rPr>
        <w:t xml:space="preserve">  主要危险设施及危险类型一览表</w:t>
      </w:r>
    </w:p>
    <w:tbl>
      <w:tblPr>
        <w:tblStyle w:val="2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59"/>
        <w:gridCol w:w="1981"/>
        <w:gridCol w:w="180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649" w:type="dxa"/>
            <w:vAlign w:val="center"/>
          </w:tcPr>
          <w:p>
            <w:pPr>
              <w:pStyle w:val="58"/>
              <w:rPr>
                <w:szCs w:val="21"/>
              </w:rPr>
            </w:pPr>
            <w:r>
              <w:rPr>
                <w:szCs w:val="21"/>
              </w:rPr>
              <w:t>序号</w:t>
            </w:r>
          </w:p>
        </w:tc>
        <w:tc>
          <w:tcPr>
            <w:tcW w:w="2159" w:type="dxa"/>
            <w:vAlign w:val="center"/>
          </w:tcPr>
          <w:p>
            <w:pPr>
              <w:pStyle w:val="58"/>
              <w:rPr>
                <w:szCs w:val="21"/>
              </w:rPr>
            </w:pPr>
            <w:r>
              <w:rPr>
                <w:szCs w:val="21"/>
              </w:rPr>
              <w:t>系统名称</w:t>
            </w:r>
          </w:p>
        </w:tc>
        <w:tc>
          <w:tcPr>
            <w:tcW w:w="1981" w:type="dxa"/>
            <w:vAlign w:val="center"/>
          </w:tcPr>
          <w:p>
            <w:pPr>
              <w:pStyle w:val="58"/>
              <w:rPr>
                <w:szCs w:val="21"/>
              </w:rPr>
            </w:pPr>
            <w:r>
              <w:rPr>
                <w:szCs w:val="21"/>
              </w:rPr>
              <w:t>设施危险</w:t>
            </w:r>
          </w:p>
        </w:tc>
        <w:tc>
          <w:tcPr>
            <w:tcW w:w="1800" w:type="dxa"/>
            <w:vAlign w:val="center"/>
          </w:tcPr>
          <w:p>
            <w:pPr>
              <w:pStyle w:val="58"/>
              <w:rPr>
                <w:szCs w:val="21"/>
              </w:rPr>
            </w:pPr>
            <w:r>
              <w:rPr>
                <w:szCs w:val="21"/>
              </w:rPr>
              <w:t>危险物质</w:t>
            </w:r>
          </w:p>
        </w:tc>
        <w:tc>
          <w:tcPr>
            <w:tcW w:w="2131" w:type="dxa"/>
            <w:vAlign w:val="center"/>
          </w:tcPr>
          <w:p>
            <w:pPr>
              <w:pStyle w:val="58"/>
              <w:rPr>
                <w:szCs w:val="21"/>
              </w:rPr>
            </w:pPr>
            <w:r>
              <w:rPr>
                <w:szCs w:val="21"/>
              </w:rPr>
              <w:t>危险类型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649" w:type="dxa"/>
            <w:vAlign w:val="center"/>
          </w:tcPr>
          <w:p>
            <w:pPr>
              <w:pStyle w:val="58"/>
              <w:rPr>
                <w:szCs w:val="21"/>
              </w:rPr>
            </w:pPr>
            <w:r>
              <w:rPr>
                <w:szCs w:val="21"/>
              </w:rPr>
              <w:t>1</w:t>
            </w:r>
          </w:p>
        </w:tc>
        <w:tc>
          <w:tcPr>
            <w:tcW w:w="2159" w:type="dxa"/>
            <w:vAlign w:val="center"/>
          </w:tcPr>
          <w:p>
            <w:pPr>
              <w:pStyle w:val="58"/>
              <w:rPr>
                <w:szCs w:val="21"/>
              </w:rPr>
            </w:pPr>
            <w:r>
              <w:rPr>
                <w:rFonts w:hint="eastAsia"/>
                <w:szCs w:val="21"/>
              </w:rPr>
              <w:t>氨水储罐</w:t>
            </w:r>
          </w:p>
        </w:tc>
        <w:tc>
          <w:tcPr>
            <w:tcW w:w="1981" w:type="dxa"/>
            <w:vAlign w:val="center"/>
          </w:tcPr>
          <w:p>
            <w:pPr>
              <w:pStyle w:val="58"/>
              <w:rPr>
                <w:szCs w:val="21"/>
              </w:rPr>
            </w:pPr>
            <w:r>
              <w:rPr>
                <w:szCs w:val="21"/>
              </w:rPr>
              <w:t>储罐、管道破裂</w:t>
            </w:r>
          </w:p>
        </w:tc>
        <w:tc>
          <w:tcPr>
            <w:tcW w:w="1800" w:type="dxa"/>
            <w:vAlign w:val="center"/>
          </w:tcPr>
          <w:p>
            <w:pPr>
              <w:pStyle w:val="58"/>
              <w:rPr>
                <w:szCs w:val="21"/>
              </w:rPr>
            </w:pPr>
            <w:r>
              <w:rPr>
                <w:rFonts w:hint="eastAsia"/>
                <w:color w:val="000000"/>
                <w:szCs w:val="21"/>
              </w:rPr>
              <w:t>危险化学品</w:t>
            </w:r>
          </w:p>
        </w:tc>
        <w:tc>
          <w:tcPr>
            <w:tcW w:w="2131" w:type="dxa"/>
            <w:vAlign w:val="center"/>
          </w:tcPr>
          <w:p>
            <w:pPr>
              <w:pStyle w:val="58"/>
              <w:rPr>
                <w:szCs w:val="21"/>
              </w:rPr>
            </w:pPr>
            <w:r>
              <w:rPr>
                <w:szCs w:val="21"/>
              </w:rPr>
              <w:t>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649" w:type="dxa"/>
            <w:vAlign w:val="center"/>
          </w:tcPr>
          <w:p>
            <w:pPr>
              <w:pStyle w:val="58"/>
              <w:rPr>
                <w:szCs w:val="21"/>
              </w:rPr>
            </w:pPr>
            <w:r>
              <w:rPr>
                <w:szCs w:val="21"/>
              </w:rPr>
              <w:t>2</w:t>
            </w:r>
          </w:p>
        </w:tc>
        <w:tc>
          <w:tcPr>
            <w:tcW w:w="2159" w:type="dxa"/>
            <w:vAlign w:val="center"/>
          </w:tcPr>
          <w:p>
            <w:pPr>
              <w:pStyle w:val="58"/>
              <w:rPr>
                <w:szCs w:val="21"/>
              </w:rPr>
            </w:pPr>
            <w:r>
              <w:rPr>
                <w:rFonts w:hint="eastAsia"/>
                <w:szCs w:val="21"/>
              </w:rPr>
              <w:t>柴油储罐</w:t>
            </w:r>
          </w:p>
        </w:tc>
        <w:tc>
          <w:tcPr>
            <w:tcW w:w="1981" w:type="dxa"/>
            <w:vAlign w:val="center"/>
          </w:tcPr>
          <w:p>
            <w:pPr>
              <w:pStyle w:val="58"/>
              <w:rPr>
                <w:szCs w:val="21"/>
              </w:rPr>
            </w:pPr>
            <w:r>
              <w:rPr>
                <w:rFonts w:hint="eastAsia"/>
                <w:szCs w:val="21"/>
              </w:rPr>
              <w:t>储罐破裂</w:t>
            </w:r>
          </w:p>
        </w:tc>
        <w:tc>
          <w:tcPr>
            <w:tcW w:w="1800" w:type="dxa"/>
            <w:vAlign w:val="center"/>
          </w:tcPr>
          <w:p>
            <w:pPr>
              <w:pStyle w:val="58"/>
              <w:rPr>
                <w:szCs w:val="21"/>
              </w:rPr>
            </w:pPr>
            <w:r>
              <w:rPr>
                <w:rFonts w:hint="eastAsia"/>
                <w:szCs w:val="21"/>
              </w:rPr>
              <w:t>柴油</w:t>
            </w:r>
          </w:p>
        </w:tc>
        <w:tc>
          <w:tcPr>
            <w:tcW w:w="2131" w:type="dxa"/>
            <w:vAlign w:val="center"/>
          </w:tcPr>
          <w:p>
            <w:pPr>
              <w:pStyle w:val="58"/>
              <w:rPr>
                <w:szCs w:val="21"/>
              </w:rPr>
            </w:pPr>
            <w:r>
              <w:rPr>
                <w:szCs w:val="21"/>
              </w:rPr>
              <w:t>泄漏</w:t>
            </w: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649" w:type="dxa"/>
            <w:vAlign w:val="center"/>
          </w:tcPr>
          <w:p>
            <w:pPr>
              <w:pStyle w:val="58"/>
              <w:rPr>
                <w:szCs w:val="21"/>
              </w:rPr>
            </w:pPr>
            <w:r>
              <w:rPr>
                <w:rFonts w:hint="eastAsia"/>
                <w:szCs w:val="21"/>
              </w:rPr>
              <w:t>3</w:t>
            </w:r>
          </w:p>
        </w:tc>
        <w:tc>
          <w:tcPr>
            <w:tcW w:w="2159" w:type="dxa"/>
            <w:vAlign w:val="center"/>
          </w:tcPr>
          <w:p>
            <w:pPr>
              <w:pStyle w:val="58"/>
              <w:rPr>
                <w:szCs w:val="21"/>
              </w:rPr>
            </w:pPr>
            <w:r>
              <w:rPr>
                <w:rFonts w:hint="eastAsia"/>
                <w:szCs w:val="21"/>
              </w:rPr>
              <w:t>脱硫除尘设施</w:t>
            </w:r>
          </w:p>
        </w:tc>
        <w:tc>
          <w:tcPr>
            <w:tcW w:w="1981" w:type="dxa"/>
            <w:vAlign w:val="center"/>
          </w:tcPr>
          <w:p>
            <w:pPr>
              <w:pStyle w:val="58"/>
              <w:rPr>
                <w:szCs w:val="21"/>
              </w:rPr>
            </w:pPr>
            <w:r>
              <w:rPr>
                <w:rFonts w:hint="eastAsia"/>
                <w:szCs w:val="21"/>
              </w:rPr>
              <w:t>非正常工况</w:t>
            </w:r>
          </w:p>
        </w:tc>
        <w:tc>
          <w:tcPr>
            <w:tcW w:w="1800" w:type="dxa"/>
            <w:vAlign w:val="center"/>
          </w:tcPr>
          <w:p>
            <w:pPr>
              <w:pStyle w:val="58"/>
              <w:rPr>
                <w:szCs w:val="21"/>
              </w:rPr>
            </w:pPr>
            <w:r>
              <w:rPr>
                <w:rFonts w:hint="eastAsia"/>
                <w:szCs w:val="21"/>
              </w:rPr>
              <w:t>SO</w:t>
            </w:r>
            <w:r>
              <w:rPr>
                <w:rFonts w:hint="eastAsia"/>
                <w:szCs w:val="21"/>
                <w:vertAlign w:val="subscript"/>
              </w:rPr>
              <w:t>2</w:t>
            </w:r>
            <w:r>
              <w:rPr>
                <w:rFonts w:hint="eastAsia"/>
                <w:szCs w:val="21"/>
              </w:rPr>
              <w:t>、NOx、粉尘</w:t>
            </w:r>
          </w:p>
        </w:tc>
        <w:tc>
          <w:tcPr>
            <w:tcW w:w="2131" w:type="dxa"/>
            <w:vAlign w:val="center"/>
          </w:tcPr>
          <w:p>
            <w:pPr>
              <w:pStyle w:val="58"/>
              <w:rPr>
                <w:szCs w:val="21"/>
              </w:rPr>
            </w:pPr>
            <w:r>
              <w:rPr>
                <w:rFonts w:hint="eastAsia"/>
                <w:szCs w:val="21"/>
              </w:rPr>
              <w:t>超标排放</w:t>
            </w:r>
          </w:p>
        </w:tc>
      </w:tr>
    </w:tbl>
    <w:p>
      <w:pPr>
        <w:pStyle w:val="3"/>
        <w:numPr>
          <w:ilvl w:val="0"/>
          <w:numId w:val="0"/>
        </w:numPr>
        <w:rPr>
          <w:rFonts w:ascii="Times New Roman" w:hAnsi="宋体" w:eastAsia="宋体"/>
          <w:kern w:val="0"/>
          <w:sz w:val="28"/>
          <w:szCs w:val="28"/>
        </w:rPr>
      </w:pPr>
      <w:bookmarkStart w:id="40" w:name="_Toc477628882"/>
      <w:r>
        <w:rPr>
          <w:rFonts w:ascii="Times New Roman" w:hAnsi="宋体" w:eastAsia="宋体"/>
          <w:kern w:val="0"/>
          <w:sz w:val="28"/>
          <w:szCs w:val="28"/>
        </w:rPr>
        <w:t xml:space="preserve">3.2 </w:t>
      </w:r>
      <w:bookmarkEnd w:id="38"/>
      <w:bookmarkEnd w:id="39"/>
      <w:r>
        <w:rPr>
          <w:rFonts w:ascii="Times New Roman" w:hAnsi="宋体" w:eastAsia="宋体"/>
          <w:kern w:val="0"/>
          <w:sz w:val="28"/>
          <w:szCs w:val="28"/>
        </w:rPr>
        <w:t>风险等级确定</w:t>
      </w:r>
      <w:bookmarkEnd w:id="40"/>
    </w:p>
    <w:p>
      <w:pPr>
        <w:spacing w:line="360" w:lineRule="auto"/>
        <w:ind w:firstLine="480" w:firstLineChars="200"/>
        <w:jc w:val="left"/>
        <w:rPr>
          <w:color w:val="000000"/>
          <w:sz w:val="24"/>
          <w:szCs w:val="21"/>
        </w:rPr>
      </w:pPr>
      <w:bookmarkStart w:id="41" w:name="_Toc331416856"/>
      <w:r>
        <w:rPr>
          <w:color w:val="000000"/>
          <w:sz w:val="24"/>
          <w:szCs w:val="21"/>
        </w:rPr>
        <w:t>根据环办[2014]34号文件《企业突发环境事件风险评估指南（试行）》要求，企业突发环境事件风险等级分为重大、较大和一般三级，这是实现分级管理和重点管理的基础。环境风险等级高低与企业设计的化学物质及其存在量、生产工艺和环境风险防控水平、周边环境风险受体有关，是企业的固定属相。可以通过减少化学物质的量、选择风险低的替代品、提高风险防控水平等措施来降低风险。</w:t>
      </w:r>
    </w:p>
    <w:p>
      <w:pPr>
        <w:autoSpaceDE w:val="0"/>
        <w:autoSpaceDN w:val="0"/>
        <w:adjustRightInd w:val="0"/>
        <w:spacing w:line="360" w:lineRule="auto"/>
        <w:jc w:val="center"/>
        <w:rPr>
          <w:b/>
          <w:color w:val="000000"/>
          <w:kern w:val="0"/>
          <w:sz w:val="24"/>
          <w:szCs w:val="28"/>
        </w:rPr>
      </w:pPr>
      <w:r>
        <w:rPr>
          <w:b/>
          <w:color w:val="000000"/>
          <w:kern w:val="0"/>
          <w:sz w:val="24"/>
          <w:szCs w:val="28"/>
        </w:rPr>
        <w:t>表</w:t>
      </w:r>
      <w:r>
        <w:rPr>
          <w:rFonts w:hint="eastAsia"/>
          <w:b/>
          <w:color w:val="000000"/>
          <w:kern w:val="0"/>
          <w:sz w:val="24"/>
          <w:szCs w:val="28"/>
        </w:rPr>
        <w:t>3-4</w:t>
      </w:r>
      <w:r>
        <w:rPr>
          <w:b/>
          <w:color w:val="000000"/>
          <w:kern w:val="0"/>
          <w:sz w:val="24"/>
          <w:szCs w:val="28"/>
        </w:rPr>
        <w:t xml:space="preserve">  环境风险物质数量、临界量及其比值(Q)</w:t>
      </w:r>
    </w:p>
    <w:tbl>
      <w:tblPr>
        <w:tblStyle w:val="27"/>
        <w:tblW w:w="8280" w:type="dxa"/>
        <w:jc w:val="center"/>
        <w:tblInd w:w="4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2165"/>
        <w:gridCol w:w="1701"/>
        <w:gridCol w:w="1701"/>
        <w:gridCol w:w="1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1080" w:type="dxa"/>
            <w:vAlign w:val="center"/>
          </w:tcPr>
          <w:p>
            <w:pPr>
              <w:contextualSpacing/>
              <w:jc w:val="center"/>
              <w:rPr>
                <w:kern w:val="0"/>
                <w:szCs w:val="21"/>
              </w:rPr>
            </w:pPr>
            <w:r>
              <w:rPr>
                <w:kern w:val="0"/>
                <w:szCs w:val="21"/>
              </w:rPr>
              <w:t>序号</w:t>
            </w:r>
          </w:p>
        </w:tc>
        <w:tc>
          <w:tcPr>
            <w:tcW w:w="2165" w:type="dxa"/>
            <w:vAlign w:val="center"/>
          </w:tcPr>
          <w:p>
            <w:pPr>
              <w:contextualSpacing/>
              <w:jc w:val="center"/>
              <w:rPr>
                <w:kern w:val="0"/>
                <w:szCs w:val="21"/>
              </w:rPr>
            </w:pPr>
            <w:r>
              <w:rPr>
                <w:kern w:val="0"/>
                <w:szCs w:val="21"/>
              </w:rPr>
              <w:t>物质名称</w:t>
            </w:r>
          </w:p>
        </w:tc>
        <w:tc>
          <w:tcPr>
            <w:tcW w:w="1701" w:type="dxa"/>
            <w:vAlign w:val="center"/>
          </w:tcPr>
          <w:p>
            <w:pPr>
              <w:contextualSpacing/>
              <w:jc w:val="center"/>
              <w:rPr>
                <w:kern w:val="0"/>
                <w:szCs w:val="21"/>
              </w:rPr>
            </w:pPr>
            <w:r>
              <w:rPr>
                <w:kern w:val="0"/>
                <w:szCs w:val="21"/>
              </w:rPr>
              <w:t>最大储存量</w:t>
            </w:r>
          </w:p>
        </w:tc>
        <w:tc>
          <w:tcPr>
            <w:tcW w:w="1701" w:type="dxa"/>
            <w:vAlign w:val="center"/>
          </w:tcPr>
          <w:p>
            <w:pPr>
              <w:contextualSpacing/>
              <w:jc w:val="center"/>
              <w:rPr>
                <w:kern w:val="0"/>
                <w:szCs w:val="21"/>
              </w:rPr>
            </w:pPr>
            <w:r>
              <w:rPr>
                <w:kern w:val="0"/>
                <w:szCs w:val="21"/>
              </w:rPr>
              <w:t>临界量</w:t>
            </w:r>
          </w:p>
        </w:tc>
        <w:tc>
          <w:tcPr>
            <w:tcW w:w="1633" w:type="dxa"/>
            <w:vAlign w:val="center"/>
          </w:tcPr>
          <w:p>
            <w:pPr>
              <w:contextualSpacing/>
              <w:jc w:val="center"/>
              <w:rPr>
                <w:kern w:val="0"/>
                <w:szCs w:val="21"/>
              </w:rPr>
            </w:pPr>
            <w:r>
              <w:rPr>
                <w:kern w:val="0"/>
                <w:szCs w:val="21"/>
              </w:rPr>
              <w:t>Q值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1080" w:type="dxa"/>
            <w:vAlign w:val="center"/>
          </w:tcPr>
          <w:p>
            <w:pPr>
              <w:contextualSpacing/>
              <w:jc w:val="center"/>
              <w:rPr>
                <w:kern w:val="0"/>
                <w:szCs w:val="21"/>
              </w:rPr>
            </w:pPr>
            <w:r>
              <w:rPr>
                <w:rFonts w:hint="eastAsia"/>
                <w:kern w:val="0"/>
                <w:szCs w:val="21"/>
              </w:rPr>
              <w:t>1</w:t>
            </w:r>
          </w:p>
        </w:tc>
        <w:tc>
          <w:tcPr>
            <w:tcW w:w="2165" w:type="dxa"/>
            <w:vAlign w:val="center"/>
          </w:tcPr>
          <w:p>
            <w:pPr>
              <w:autoSpaceDE w:val="0"/>
              <w:autoSpaceDN w:val="0"/>
              <w:adjustRightInd w:val="0"/>
              <w:jc w:val="center"/>
              <w:rPr>
                <w:kern w:val="0"/>
                <w:szCs w:val="21"/>
              </w:rPr>
            </w:pPr>
            <w:r>
              <w:rPr>
                <w:rFonts w:hint="eastAsia" w:hAnsi="宋体"/>
                <w:kern w:val="0"/>
                <w:szCs w:val="21"/>
              </w:rPr>
              <w:t>氨水</w:t>
            </w:r>
          </w:p>
        </w:tc>
        <w:tc>
          <w:tcPr>
            <w:tcW w:w="1701" w:type="dxa"/>
            <w:vAlign w:val="center"/>
          </w:tcPr>
          <w:p>
            <w:pPr>
              <w:autoSpaceDE w:val="0"/>
              <w:autoSpaceDN w:val="0"/>
              <w:adjustRightInd w:val="0"/>
              <w:jc w:val="center"/>
              <w:rPr>
                <w:rFonts w:hint="eastAsia" w:eastAsia="宋体"/>
                <w:kern w:val="0"/>
                <w:szCs w:val="21"/>
                <w:lang w:val="en-US" w:eastAsia="zh-CN"/>
              </w:rPr>
            </w:pPr>
            <w:r>
              <w:rPr>
                <w:rFonts w:hint="eastAsia"/>
                <w:kern w:val="0"/>
                <w:szCs w:val="21"/>
                <w:lang w:val="en-US" w:eastAsia="zh-CN"/>
              </w:rPr>
              <w:t>30</w:t>
            </w:r>
          </w:p>
        </w:tc>
        <w:tc>
          <w:tcPr>
            <w:tcW w:w="1701" w:type="dxa"/>
            <w:vAlign w:val="center"/>
          </w:tcPr>
          <w:p>
            <w:pPr>
              <w:jc w:val="center"/>
              <w:rPr>
                <w:rFonts w:hint="eastAsia" w:eastAsia="宋体"/>
                <w:kern w:val="0"/>
                <w:szCs w:val="21"/>
                <w:lang w:val="en-US" w:eastAsia="zh-CN"/>
              </w:rPr>
            </w:pPr>
            <w:r>
              <w:rPr>
                <w:rFonts w:hint="eastAsia"/>
                <w:kern w:val="0"/>
                <w:szCs w:val="21"/>
                <w:lang w:val="en-US" w:eastAsia="zh-CN"/>
              </w:rPr>
              <w:t>35</w:t>
            </w:r>
          </w:p>
        </w:tc>
        <w:tc>
          <w:tcPr>
            <w:tcW w:w="1633" w:type="dxa"/>
            <w:vAlign w:val="center"/>
          </w:tcPr>
          <w:p>
            <w:pPr>
              <w:contextualSpacing/>
              <w:jc w:val="center"/>
              <w:rPr>
                <w:kern w:val="0"/>
                <w:szCs w:val="21"/>
              </w:rPr>
            </w:pPr>
            <w:r>
              <w:rPr>
                <w:rFonts w:hint="eastAsia"/>
                <w:kern w:val="0"/>
                <w:szCs w:val="21"/>
              </w:rPr>
              <w:t>0.867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1080" w:type="dxa"/>
            <w:vAlign w:val="center"/>
          </w:tcPr>
          <w:p>
            <w:pPr>
              <w:contextualSpacing/>
              <w:jc w:val="center"/>
              <w:rPr>
                <w:kern w:val="0"/>
                <w:szCs w:val="21"/>
              </w:rPr>
            </w:pPr>
            <w:r>
              <w:rPr>
                <w:rFonts w:hint="eastAsia"/>
                <w:kern w:val="0"/>
                <w:szCs w:val="21"/>
              </w:rPr>
              <w:t>2</w:t>
            </w:r>
          </w:p>
        </w:tc>
        <w:tc>
          <w:tcPr>
            <w:tcW w:w="2165" w:type="dxa"/>
            <w:vAlign w:val="center"/>
          </w:tcPr>
          <w:p>
            <w:pPr>
              <w:autoSpaceDE w:val="0"/>
              <w:autoSpaceDN w:val="0"/>
              <w:adjustRightInd w:val="0"/>
              <w:jc w:val="center"/>
              <w:rPr>
                <w:kern w:val="0"/>
                <w:szCs w:val="21"/>
              </w:rPr>
            </w:pPr>
            <w:r>
              <w:rPr>
                <w:kern w:val="0"/>
                <w:szCs w:val="21"/>
              </w:rPr>
              <w:t>柴油</w:t>
            </w:r>
          </w:p>
        </w:tc>
        <w:tc>
          <w:tcPr>
            <w:tcW w:w="1701" w:type="dxa"/>
            <w:vAlign w:val="center"/>
          </w:tcPr>
          <w:p>
            <w:pPr>
              <w:autoSpaceDE w:val="0"/>
              <w:autoSpaceDN w:val="0"/>
              <w:adjustRightInd w:val="0"/>
              <w:jc w:val="center"/>
              <w:rPr>
                <w:kern w:val="0"/>
                <w:szCs w:val="21"/>
              </w:rPr>
            </w:pPr>
            <w:r>
              <w:rPr>
                <w:rFonts w:hint="eastAsia"/>
                <w:kern w:val="0"/>
                <w:szCs w:val="21"/>
              </w:rPr>
              <w:t>8</w:t>
            </w:r>
          </w:p>
        </w:tc>
        <w:tc>
          <w:tcPr>
            <w:tcW w:w="1701" w:type="dxa"/>
            <w:vAlign w:val="center"/>
          </w:tcPr>
          <w:p>
            <w:pPr>
              <w:jc w:val="center"/>
              <w:rPr>
                <w:kern w:val="0"/>
                <w:szCs w:val="21"/>
              </w:rPr>
            </w:pPr>
            <w:r>
              <w:rPr>
                <w:rFonts w:hint="eastAsia"/>
                <w:kern w:val="0"/>
                <w:szCs w:val="21"/>
              </w:rPr>
              <w:t>2500</w:t>
            </w:r>
          </w:p>
        </w:tc>
        <w:tc>
          <w:tcPr>
            <w:tcW w:w="1633" w:type="dxa"/>
            <w:vAlign w:val="center"/>
          </w:tcPr>
          <w:p>
            <w:pPr>
              <w:contextualSpacing/>
              <w:jc w:val="center"/>
              <w:rPr>
                <w:kern w:val="0"/>
                <w:szCs w:val="21"/>
              </w:rPr>
            </w:pPr>
            <w:r>
              <w:rPr>
                <w:rFonts w:hint="eastAsia"/>
                <w:kern w:val="0"/>
                <w:szCs w:val="21"/>
              </w:rPr>
              <w:t>0.003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3245" w:type="dxa"/>
            <w:gridSpan w:val="2"/>
            <w:vAlign w:val="center"/>
          </w:tcPr>
          <w:p>
            <w:pPr>
              <w:contextualSpacing/>
              <w:jc w:val="center"/>
              <w:rPr>
                <w:kern w:val="0"/>
                <w:szCs w:val="21"/>
              </w:rPr>
            </w:pPr>
            <w:r>
              <w:rPr>
                <w:kern w:val="0"/>
                <w:szCs w:val="21"/>
              </w:rPr>
              <w:t>合计</w:t>
            </w:r>
          </w:p>
        </w:tc>
        <w:tc>
          <w:tcPr>
            <w:tcW w:w="1701" w:type="dxa"/>
            <w:vAlign w:val="center"/>
          </w:tcPr>
          <w:p>
            <w:pPr>
              <w:contextualSpacing/>
              <w:jc w:val="center"/>
              <w:rPr>
                <w:kern w:val="0"/>
                <w:szCs w:val="21"/>
              </w:rPr>
            </w:pPr>
            <w:r>
              <w:rPr>
                <w:kern w:val="0"/>
                <w:szCs w:val="21"/>
              </w:rPr>
              <w:t>——</w:t>
            </w:r>
          </w:p>
        </w:tc>
        <w:tc>
          <w:tcPr>
            <w:tcW w:w="1701" w:type="dxa"/>
            <w:vAlign w:val="center"/>
          </w:tcPr>
          <w:p>
            <w:pPr>
              <w:contextualSpacing/>
              <w:jc w:val="center"/>
              <w:rPr>
                <w:kern w:val="0"/>
                <w:szCs w:val="21"/>
              </w:rPr>
            </w:pPr>
            <w:r>
              <w:rPr>
                <w:kern w:val="0"/>
                <w:szCs w:val="21"/>
              </w:rPr>
              <w:t>——</w:t>
            </w:r>
          </w:p>
        </w:tc>
        <w:tc>
          <w:tcPr>
            <w:tcW w:w="1633" w:type="dxa"/>
            <w:vAlign w:val="center"/>
          </w:tcPr>
          <w:p>
            <w:pPr>
              <w:contextualSpacing/>
              <w:jc w:val="center"/>
              <w:rPr>
                <w:kern w:val="0"/>
                <w:szCs w:val="21"/>
              </w:rPr>
            </w:pPr>
            <w:r>
              <w:rPr>
                <w:rFonts w:hint="eastAsia"/>
                <w:kern w:val="0"/>
                <w:szCs w:val="21"/>
              </w:rPr>
              <w:t>0.87</w:t>
            </w:r>
          </w:p>
        </w:tc>
      </w:tr>
    </w:tbl>
    <w:p>
      <w:pPr>
        <w:spacing w:line="360" w:lineRule="auto"/>
        <w:ind w:firstLine="480" w:firstLineChars="200"/>
        <w:jc w:val="left"/>
        <w:rPr>
          <w:color w:val="000000"/>
          <w:sz w:val="24"/>
          <w:szCs w:val="21"/>
        </w:rPr>
      </w:pPr>
      <w:r>
        <w:rPr>
          <w:color w:val="000000"/>
          <w:sz w:val="24"/>
          <w:szCs w:val="21"/>
        </w:rPr>
        <w:t>通过定量分析企业生产、使用、存储的化学物质数量与其临界量的比值（Q），评估工艺过程与环境风险控制水平（M）以及环境风险受体敏感性（E），按照矩阵法将企业突发环境事件风险等级划分为一般环境风险、较大环境风险和重大环境风险三级，分别用蓝色、黄色和红色标识。</w:t>
      </w:r>
    </w:p>
    <w:p>
      <w:pPr>
        <w:spacing w:line="360" w:lineRule="auto"/>
        <w:ind w:firstLine="480" w:firstLineChars="200"/>
        <w:jc w:val="left"/>
        <w:rPr>
          <w:b/>
          <w:bCs/>
          <w:color w:val="000000"/>
          <w:sz w:val="24"/>
          <w:szCs w:val="21"/>
        </w:rPr>
      </w:pPr>
      <w:r>
        <w:rPr>
          <w:color w:val="000000"/>
          <w:sz w:val="24"/>
        </w:rPr>
        <w:t>根据《济南热力有限公司莲花山供热公司环境风险评估报告》，</w:t>
      </w:r>
      <w:r>
        <w:rPr>
          <w:b/>
          <w:bCs/>
          <w:color w:val="000000"/>
          <w:sz w:val="24"/>
          <w:szCs w:val="21"/>
        </w:rPr>
        <w:t>企业环境风险等级为一般。</w:t>
      </w:r>
    </w:p>
    <w:bookmarkEnd w:id="41"/>
    <w:p>
      <w:pPr>
        <w:pStyle w:val="3"/>
        <w:numPr>
          <w:ilvl w:val="0"/>
          <w:numId w:val="0"/>
        </w:numPr>
        <w:rPr>
          <w:rFonts w:ascii="Times New Roman" w:hAnsi="宋体" w:eastAsia="宋体"/>
          <w:kern w:val="0"/>
          <w:sz w:val="28"/>
          <w:szCs w:val="28"/>
        </w:rPr>
      </w:pPr>
      <w:bookmarkStart w:id="42" w:name="_Toc310501513"/>
      <w:bookmarkStart w:id="43" w:name="_Toc477628883"/>
      <w:bookmarkStart w:id="44" w:name="_Toc393871923"/>
      <w:r>
        <w:rPr>
          <w:rFonts w:ascii="Times New Roman" w:hAnsi="宋体" w:eastAsia="宋体"/>
          <w:kern w:val="0"/>
          <w:sz w:val="28"/>
          <w:szCs w:val="28"/>
        </w:rPr>
        <w:t xml:space="preserve">3.3 </w:t>
      </w:r>
      <w:bookmarkEnd w:id="42"/>
      <w:r>
        <w:rPr>
          <w:rFonts w:hint="eastAsia" w:ascii="Times New Roman" w:hAnsi="宋体" w:eastAsia="宋体"/>
          <w:kern w:val="0"/>
          <w:sz w:val="28"/>
          <w:szCs w:val="28"/>
        </w:rPr>
        <w:t>环境风险</w:t>
      </w:r>
      <w:r>
        <w:rPr>
          <w:rFonts w:ascii="Times New Roman" w:hAnsi="宋体" w:eastAsia="宋体"/>
          <w:kern w:val="0"/>
          <w:sz w:val="28"/>
          <w:szCs w:val="28"/>
        </w:rPr>
        <w:t>影响分析</w:t>
      </w:r>
      <w:bookmarkEnd w:id="43"/>
      <w:bookmarkEnd w:id="44"/>
    </w:p>
    <w:p>
      <w:pPr>
        <w:pStyle w:val="4"/>
        <w:numPr>
          <w:ilvl w:val="0"/>
          <w:numId w:val="0"/>
        </w:numPr>
        <w:rPr>
          <w:kern w:val="0"/>
          <w:sz w:val="24"/>
          <w:szCs w:val="24"/>
        </w:rPr>
      </w:pPr>
      <w:bookmarkStart w:id="45" w:name="_Toc465690412"/>
      <w:bookmarkStart w:id="46" w:name="_Toc464835762"/>
      <w:r>
        <w:rPr>
          <w:kern w:val="0"/>
          <w:sz w:val="24"/>
          <w:szCs w:val="24"/>
        </w:rPr>
        <w:t>3.</w:t>
      </w:r>
      <w:r>
        <w:rPr>
          <w:rFonts w:hint="eastAsia"/>
          <w:kern w:val="0"/>
          <w:sz w:val="24"/>
          <w:szCs w:val="24"/>
        </w:rPr>
        <w:t>3</w:t>
      </w:r>
      <w:r>
        <w:rPr>
          <w:kern w:val="0"/>
          <w:sz w:val="24"/>
          <w:szCs w:val="24"/>
        </w:rPr>
        <w:t>.1 风险诱因</w:t>
      </w:r>
      <w:bookmarkEnd w:id="45"/>
      <w:bookmarkEnd w:id="46"/>
    </w:p>
    <w:p>
      <w:pPr>
        <w:autoSpaceDE w:val="0"/>
        <w:autoSpaceDN w:val="0"/>
        <w:adjustRightInd w:val="0"/>
        <w:spacing w:line="360" w:lineRule="auto"/>
        <w:ind w:firstLine="480" w:firstLineChars="200"/>
        <w:jc w:val="left"/>
        <w:rPr>
          <w:kern w:val="0"/>
          <w:sz w:val="24"/>
        </w:rPr>
      </w:pPr>
      <w:r>
        <w:rPr>
          <w:kern w:val="0"/>
          <w:sz w:val="24"/>
        </w:rPr>
        <w:t>公司生产过程中涉及多种危险化学品，在使用、运输、储存和生产过程中都有发生事故的可能性。发生事故的诱因主要有设备失修、管线破裂、阀门受损泄漏</w:t>
      </w:r>
      <w:r>
        <w:rPr>
          <w:rFonts w:hint="eastAsia"/>
          <w:kern w:val="0"/>
          <w:sz w:val="24"/>
        </w:rPr>
        <w:t>，</w:t>
      </w:r>
      <w:r>
        <w:rPr>
          <w:kern w:val="0"/>
          <w:sz w:val="24"/>
        </w:rPr>
        <w:t>柴油、</w:t>
      </w:r>
      <w:r>
        <w:rPr>
          <w:rFonts w:hint="eastAsia"/>
          <w:kern w:val="0"/>
          <w:sz w:val="24"/>
        </w:rPr>
        <w:t>氨水</w:t>
      </w:r>
      <w:r>
        <w:rPr>
          <w:kern w:val="0"/>
          <w:sz w:val="24"/>
        </w:rPr>
        <w:t>等管道泄漏、工艺控制不严、误操作、违章操作、突然停电、停水等。</w:t>
      </w:r>
    </w:p>
    <w:p>
      <w:pPr>
        <w:pStyle w:val="4"/>
        <w:numPr>
          <w:ilvl w:val="0"/>
          <w:numId w:val="0"/>
        </w:numPr>
        <w:rPr>
          <w:kern w:val="0"/>
          <w:sz w:val="24"/>
          <w:szCs w:val="24"/>
        </w:rPr>
      </w:pPr>
      <w:bookmarkStart w:id="47" w:name="_Toc464835763"/>
      <w:bookmarkStart w:id="48" w:name="_Toc465690413"/>
      <w:r>
        <w:rPr>
          <w:kern w:val="0"/>
          <w:sz w:val="24"/>
          <w:szCs w:val="24"/>
        </w:rPr>
        <w:t>3.</w:t>
      </w:r>
      <w:r>
        <w:rPr>
          <w:rFonts w:hint="eastAsia"/>
          <w:kern w:val="0"/>
          <w:sz w:val="24"/>
          <w:szCs w:val="24"/>
        </w:rPr>
        <w:t>3</w:t>
      </w:r>
      <w:r>
        <w:rPr>
          <w:kern w:val="0"/>
          <w:sz w:val="24"/>
          <w:szCs w:val="24"/>
        </w:rPr>
        <w:t>.2 影响范围及危害后果</w:t>
      </w:r>
      <w:bookmarkEnd w:id="47"/>
      <w:bookmarkEnd w:id="48"/>
    </w:p>
    <w:p>
      <w:pPr>
        <w:autoSpaceDE w:val="0"/>
        <w:autoSpaceDN w:val="0"/>
        <w:adjustRightInd w:val="0"/>
        <w:spacing w:line="360" w:lineRule="auto"/>
        <w:ind w:firstLine="480" w:firstLineChars="200"/>
        <w:jc w:val="left"/>
        <w:rPr>
          <w:bCs/>
          <w:kern w:val="0"/>
          <w:sz w:val="24"/>
        </w:rPr>
      </w:pPr>
      <w:r>
        <w:rPr>
          <w:kern w:val="0"/>
          <w:sz w:val="24"/>
        </w:rPr>
        <w:t>公司生产区发生火灾、爆炸的风险程度较高，为高风险；柴油、</w:t>
      </w:r>
      <w:r>
        <w:rPr>
          <w:rFonts w:hint="eastAsia"/>
          <w:kern w:val="0"/>
          <w:sz w:val="24"/>
        </w:rPr>
        <w:t>氨水</w:t>
      </w:r>
      <w:r>
        <w:rPr>
          <w:kern w:val="0"/>
          <w:sz w:val="24"/>
        </w:rPr>
        <w:t>发生泄漏风险程度为中风险。</w:t>
      </w:r>
    </w:p>
    <w:p>
      <w:pPr>
        <w:autoSpaceDE w:val="0"/>
        <w:autoSpaceDN w:val="0"/>
        <w:adjustRightInd w:val="0"/>
        <w:spacing w:line="360" w:lineRule="auto"/>
        <w:ind w:firstLine="480" w:firstLineChars="200"/>
        <w:jc w:val="left"/>
        <w:rPr>
          <w:bCs/>
          <w:kern w:val="0"/>
          <w:sz w:val="24"/>
        </w:rPr>
      </w:pPr>
      <w:r>
        <w:rPr>
          <w:bCs/>
          <w:kern w:val="0"/>
          <w:sz w:val="24"/>
        </w:rPr>
        <w:t>1.火灾的影响</w:t>
      </w:r>
    </w:p>
    <w:p>
      <w:pPr>
        <w:autoSpaceDE w:val="0"/>
        <w:autoSpaceDN w:val="0"/>
        <w:adjustRightInd w:val="0"/>
        <w:spacing w:line="360" w:lineRule="auto"/>
        <w:ind w:firstLine="480" w:firstLineChars="200"/>
        <w:jc w:val="left"/>
        <w:rPr>
          <w:bCs/>
          <w:kern w:val="0"/>
          <w:sz w:val="24"/>
        </w:rPr>
      </w:pPr>
      <w:r>
        <w:rPr>
          <w:bCs/>
          <w:kern w:val="0"/>
          <w:sz w:val="24"/>
        </w:rPr>
        <w:t>火灾是突发性的能量释放，除产生热辐射损伤人员及设备外，还会造成大气中有机有毒气体超标。</w:t>
      </w:r>
    </w:p>
    <w:p>
      <w:pPr>
        <w:autoSpaceDE w:val="0"/>
        <w:autoSpaceDN w:val="0"/>
        <w:adjustRightInd w:val="0"/>
        <w:spacing w:line="360" w:lineRule="auto"/>
        <w:ind w:firstLine="480" w:firstLineChars="200"/>
        <w:jc w:val="left"/>
        <w:rPr>
          <w:bCs/>
          <w:kern w:val="0"/>
          <w:sz w:val="24"/>
        </w:rPr>
      </w:pPr>
      <w:r>
        <w:rPr>
          <w:bCs/>
          <w:kern w:val="0"/>
          <w:sz w:val="24"/>
        </w:rPr>
        <w:t>2.毒物释放或泄漏</w:t>
      </w:r>
    </w:p>
    <w:p>
      <w:pPr>
        <w:autoSpaceDE w:val="0"/>
        <w:autoSpaceDN w:val="0"/>
        <w:adjustRightInd w:val="0"/>
        <w:spacing w:line="360" w:lineRule="auto"/>
        <w:ind w:firstLine="480" w:firstLineChars="200"/>
        <w:jc w:val="left"/>
        <w:rPr>
          <w:kern w:val="0"/>
          <w:sz w:val="24"/>
        </w:rPr>
      </w:pPr>
      <w:r>
        <w:rPr>
          <w:kern w:val="0"/>
          <w:sz w:val="24"/>
        </w:rPr>
        <w:t>由于各种原因，使有毒化学物质以气态或液态释放或泄漏至环境中，在其迁移过程中，大多数情况下，其初期影响仅限于工厂范围内，后期进入环境才成为环境风险的主要考虑内容。</w:t>
      </w:r>
    </w:p>
    <w:p>
      <w:pPr>
        <w:autoSpaceDE w:val="0"/>
        <w:autoSpaceDN w:val="0"/>
        <w:adjustRightInd w:val="0"/>
        <w:spacing w:line="360" w:lineRule="auto"/>
        <w:ind w:firstLine="480" w:firstLineChars="200"/>
        <w:jc w:val="left"/>
        <w:rPr>
          <w:kern w:val="0"/>
          <w:sz w:val="24"/>
        </w:rPr>
      </w:pPr>
      <w:r>
        <w:rPr>
          <w:kern w:val="0"/>
          <w:sz w:val="24"/>
        </w:rPr>
        <w:t>（1）水体中的弥散</w:t>
      </w:r>
    </w:p>
    <w:p>
      <w:pPr>
        <w:autoSpaceDE w:val="0"/>
        <w:autoSpaceDN w:val="0"/>
        <w:adjustRightInd w:val="0"/>
        <w:spacing w:line="360" w:lineRule="auto"/>
        <w:ind w:firstLine="480" w:firstLineChars="200"/>
        <w:jc w:val="left"/>
        <w:rPr>
          <w:kern w:val="0"/>
          <w:sz w:val="24"/>
        </w:rPr>
      </w:pPr>
      <w:r>
        <w:rPr>
          <w:kern w:val="0"/>
          <w:sz w:val="24"/>
        </w:rPr>
        <w:t>有毒有害物质进入水体环境的方式主要有两种情况，一是液体泄漏直接进入水体的情况，二是火灾时含有毒有害化学物质的消防水由于处理措施不当直接排入地表水系统，引起环境污染。</w:t>
      </w:r>
    </w:p>
    <w:p>
      <w:pPr>
        <w:autoSpaceDE w:val="0"/>
        <w:autoSpaceDN w:val="0"/>
        <w:adjustRightInd w:val="0"/>
        <w:spacing w:line="360" w:lineRule="auto"/>
        <w:ind w:firstLine="480" w:firstLineChars="200"/>
        <w:jc w:val="left"/>
        <w:rPr>
          <w:kern w:val="0"/>
          <w:sz w:val="24"/>
        </w:rPr>
      </w:pPr>
      <w:r>
        <w:rPr>
          <w:kern w:val="0"/>
          <w:sz w:val="24"/>
        </w:rPr>
        <w:t>进入水体环境的有毒物质是通过复杂的物理化学过程被稀释、扩散和降解的，包括水中颗粒物及底部沉积物对它的吸附作用，或有毒物质在水/气界面上的挥发作用，生物化学的转化等过程。</w:t>
      </w:r>
    </w:p>
    <w:p>
      <w:pPr>
        <w:autoSpaceDE w:val="0"/>
        <w:autoSpaceDN w:val="0"/>
        <w:adjustRightInd w:val="0"/>
        <w:spacing w:line="360" w:lineRule="auto"/>
        <w:ind w:firstLine="480" w:firstLineChars="200"/>
        <w:jc w:val="left"/>
        <w:rPr>
          <w:kern w:val="0"/>
          <w:sz w:val="24"/>
        </w:rPr>
      </w:pPr>
      <w:r>
        <w:rPr>
          <w:kern w:val="0"/>
          <w:sz w:val="24"/>
        </w:rPr>
        <w:t>（2）大气中的扩散</w:t>
      </w:r>
    </w:p>
    <w:p>
      <w:pPr>
        <w:autoSpaceDE w:val="0"/>
        <w:autoSpaceDN w:val="0"/>
        <w:adjustRightInd w:val="0"/>
        <w:spacing w:line="360" w:lineRule="auto"/>
        <w:ind w:firstLine="480" w:firstLineChars="200"/>
        <w:jc w:val="left"/>
        <w:rPr>
          <w:kern w:val="0"/>
          <w:sz w:val="24"/>
        </w:rPr>
      </w:pPr>
      <w:r>
        <w:rPr>
          <w:kern w:val="0"/>
          <w:sz w:val="24"/>
        </w:rPr>
        <w:t>有毒有害物质进入环境空气的方式主要有三种情况，一是生产和贮存过程中易燃、有毒气体的泄漏，二是火灾时未完全燃烧的有毒有害化学物质，三是液体泄漏事故中液体的挥发。</w:t>
      </w:r>
    </w:p>
    <w:p>
      <w:pPr>
        <w:autoSpaceDE w:val="0"/>
        <w:autoSpaceDN w:val="0"/>
        <w:adjustRightInd w:val="0"/>
        <w:spacing w:line="360" w:lineRule="auto"/>
        <w:ind w:firstLine="480" w:firstLineChars="200"/>
        <w:jc w:val="left"/>
        <w:rPr>
          <w:kern w:val="0"/>
          <w:sz w:val="24"/>
        </w:rPr>
      </w:pPr>
      <w:r>
        <w:rPr>
          <w:kern w:val="0"/>
          <w:sz w:val="24"/>
        </w:rPr>
        <w:t>毒性气体云团通过大气自身的净化作用被稀释、扩散。包括平流扩散、湍流扩散和清除机制。对于密度高于空气的云团在其稀释至安全浓度前，这些云团可以在较大范围内扩散，影响范围较大。</w:t>
      </w:r>
    </w:p>
    <w:p>
      <w:pPr>
        <w:autoSpaceDE w:val="0"/>
        <w:autoSpaceDN w:val="0"/>
        <w:adjustRightInd w:val="0"/>
        <w:spacing w:line="360" w:lineRule="auto"/>
        <w:ind w:firstLine="480" w:firstLineChars="200"/>
        <w:jc w:val="left"/>
        <w:rPr>
          <w:bCs/>
          <w:kern w:val="0"/>
          <w:sz w:val="24"/>
        </w:rPr>
      </w:pPr>
      <w:r>
        <w:rPr>
          <w:bCs/>
          <w:kern w:val="0"/>
          <w:sz w:val="24"/>
        </w:rPr>
        <w:t>3.事故过程中伴/次生危险性分析</w:t>
      </w:r>
    </w:p>
    <w:p>
      <w:pPr>
        <w:autoSpaceDE w:val="0"/>
        <w:autoSpaceDN w:val="0"/>
        <w:adjustRightInd w:val="0"/>
        <w:spacing w:line="360" w:lineRule="auto"/>
        <w:ind w:firstLine="480" w:firstLineChars="200"/>
        <w:jc w:val="left"/>
        <w:rPr>
          <w:bCs/>
          <w:kern w:val="0"/>
          <w:sz w:val="24"/>
        </w:rPr>
      </w:pPr>
      <w:r>
        <w:rPr>
          <w:bCs/>
          <w:kern w:val="0"/>
          <w:sz w:val="24"/>
        </w:rPr>
        <w:t>厂区内生产区或罐区在发生火灾事故时，可能的次生危险性主要包括救火过程产生的消防污水如没有得到有效控制，可能会进入清净下水或雨水系统，造成附近的水体污染。</w:t>
      </w:r>
    </w:p>
    <w:p>
      <w:pPr>
        <w:autoSpaceDE w:val="0"/>
        <w:autoSpaceDN w:val="0"/>
        <w:adjustRightInd w:val="0"/>
        <w:spacing w:line="360" w:lineRule="auto"/>
        <w:ind w:firstLine="480" w:firstLineChars="200"/>
        <w:jc w:val="left"/>
        <w:rPr>
          <w:bCs/>
          <w:kern w:val="0"/>
          <w:sz w:val="24"/>
        </w:rPr>
      </w:pPr>
      <w:r>
        <w:rPr>
          <w:bCs/>
          <w:kern w:val="0"/>
          <w:sz w:val="24"/>
        </w:rPr>
        <w:t>同时火灾后破坏地表覆盖植被，会有部分液体物料、受污染消防水进入土壤，甚至污染地下水。大气污染物主要为燃烧不充分的情况下，产生的有毒有害物质等对大气环境会造成局部污染，未完全燃烧的有毒化学品会严重影响周围人群健康。</w:t>
      </w:r>
    </w:p>
    <w:p>
      <w:pPr>
        <w:autoSpaceDE w:val="0"/>
        <w:autoSpaceDN w:val="0"/>
        <w:adjustRightInd w:val="0"/>
        <w:spacing w:line="360" w:lineRule="auto"/>
        <w:ind w:firstLine="480" w:firstLineChars="200"/>
        <w:jc w:val="left"/>
        <w:rPr>
          <w:kern w:val="0"/>
          <w:sz w:val="24"/>
        </w:rPr>
      </w:pPr>
      <w:r>
        <w:rPr>
          <w:kern w:val="0"/>
          <w:sz w:val="24"/>
        </w:rPr>
        <w:t>若是有害气体物料泄漏进入空气中，对周围的人员有引发中毒等可能性，产生的大气污染物会影响周围大气环境。</w:t>
      </w:r>
    </w:p>
    <w:p>
      <w:pPr>
        <w:pStyle w:val="3"/>
        <w:numPr>
          <w:ilvl w:val="0"/>
          <w:numId w:val="0"/>
        </w:numPr>
        <w:rPr>
          <w:rFonts w:ascii="Times New Roman" w:hAnsi="宋体" w:eastAsia="宋体"/>
          <w:kern w:val="0"/>
          <w:sz w:val="28"/>
          <w:szCs w:val="28"/>
        </w:rPr>
      </w:pPr>
      <w:bookmarkStart w:id="49" w:name="_Toc477628884"/>
      <w:r>
        <w:rPr>
          <w:rFonts w:ascii="Times New Roman" w:hAnsi="宋体" w:eastAsia="宋体"/>
          <w:kern w:val="0"/>
          <w:sz w:val="28"/>
          <w:szCs w:val="28"/>
        </w:rPr>
        <w:t xml:space="preserve">3.4 </w:t>
      </w:r>
      <w:r>
        <w:rPr>
          <w:rFonts w:hint="eastAsia" w:ascii="Times New Roman" w:hAnsi="宋体" w:eastAsia="宋体"/>
          <w:kern w:val="0"/>
          <w:sz w:val="28"/>
          <w:szCs w:val="28"/>
        </w:rPr>
        <w:t>现有</w:t>
      </w:r>
      <w:r>
        <w:rPr>
          <w:rFonts w:ascii="Times New Roman" w:hAnsi="宋体" w:eastAsia="宋体"/>
          <w:kern w:val="0"/>
          <w:sz w:val="28"/>
          <w:szCs w:val="28"/>
        </w:rPr>
        <w:t>应急能力评估</w:t>
      </w:r>
      <w:bookmarkEnd w:id="49"/>
    </w:p>
    <w:p>
      <w:pPr>
        <w:pStyle w:val="4"/>
        <w:numPr>
          <w:ilvl w:val="0"/>
          <w:numId w:val="0"/>
        </w:numPr>
        <w:rPr>
          <w:kern w:val="0"/>
          <w:sz w:val="24"/>
          <w:szCs w:val="24"/>
        </w:rPr>
      </w:pPr>
      <w:r>
        <w:rPr>
          <w:kern w:val="0"/>
          <w:sz w:val="24"/>
          <w:szCs w:val="24"/>
        </w:rPr>
        <w:t>3.4.1</w:t>
      </w:r>
      <w:r>
        <w:rPr>
          <w:rFonts w:hint="eastAsia"/>
          <w:kern w:val="0"/>
          <w:sz w:val="24"/>
          <w:szCs w:val="24"/>
        </w:rPr>
        <w:t>废气方面</w:t>
      </w:r>
    </w:p>
    <w:p>
      <w:pPr>
        <w:pStyle w:val="69"/>
        <w:spacing w:line="360" w:lineRule="auto"/>
        <w:ind w:firstLine="482"/>
        <w:rPr>
          <w:rFonts w:ascii="Times New Roman"/>
          <w:b/>
          <w:sz w:val="24"/>
        </w:rPr>
      </w:pPr>
      <w:r>
        <w:rPr>
          <w:rFonts w:ascii="Times New Roman"/>
          <w:b/>
          <w:sz w:val="24"/>
        </w:rPr>
        <w:t>（一）一般工业废气</w:t>
      </w:r>
    </w:p>
    <w:p>
      <w:pPr>
        <w:spacing w:line="360" w:lineRule="auto"/>
        <w:ind w:firstLine="482"/>
        <w:rPr>
          <w:sz w:val="24"/>
        </w:rPr>
      </w:pPr>
      <w:r>
        <w:rPr>
          <w:rFonts w:hint="eastAsia"/>
          <w:sz w:val="24"/>
        </w:rPr>
        <w:t>本公司生产过程</w:t>
      </w:r>
      <w:r>
        <w:rPr>
          <w:sz w:val="24"/>
        </w:rPr>
        <w:t>所产生的废气主要为</w:t>
      </w:r>
      <w:r>
        <w:rPr>
          <w:rFonts w:hint="eastAsia"/>
          <w:sz w:val="24"/>
        </w:rPr>
        <w:t>SO</w:t>
      </w:r>
      <w:r>
        <w:rPr>
          <w:rFonts w:hint="eastAsia"/>
          <w:sz w:val="24"/>
          <w:vertAlign w:val="subscript"/>
        </w:rPr>
        <w:t>2</w:t>
      </w:r>
      <w:r>
        <w:rPr>
          <w:rFonts w:hint="eastAsia"/>
          <w:sz w:val="24"/>
        </w:rPr>
        <w:t>、NOx和粉尘，目前基本都够做到全天达标排放。本企业煤场、渣场会以无组织排放的形式产生粉尘污染，通过采取密闭、洒水等措施，可以使无组织排放的粉尘</w:t>
      </w:r>
      <w:r>
        <w:rPr>
          <w:sz w:val="24"/>
        </w:rPr>
        <w:t>满足《大气污染物综合排放标准》（GB16297-1996）表2无组织排放监控浓度限值要求。</w:t>
      </w:r>
    </w:p>
    <w:p>
      <w:pPr>
        <w:pStyle w:val="69"/>
        <w:spacing w:line="360" w:lineRule="auto"/>
        <w:ind w:firstLine="482"/>
        <w:rPr>
          <w:rFonts w:ascii="Times New Roman"/>
          <w:b/>
          <w:sz w:val="24"/>
        </w:rPr>
      </w:pPr>
      <w:r>
        <w:rPr>
          <w:rFonts w:ascii="Times New Roman"/>
          <w:b/>
          <w:sz w:val="24"/>
        </w:rPr>
        <w:t>（二）毒性气体泄漏紧急处置装置</w:t>
      </w:r>
    </w:p>
    <w:p>
      <w:pPr>
        <w:pStyle w:val="69"/>
        <w:spacing w:line="360" w:lineRule="auto"/>
        <w:ind w:firstLine="480"/>
        <w:rPr>
          <w:rFonts w:ascii="Times New Roman"/>
          <w:sz w:val="24"/>
        </w:rPr>
      </w:pPr>
      <w:r>
        <w:rPr>
          <w:rFonts w:ascii="Times New Roman"/>
          <w:sz w:val="24"/>
        </w:rPr>
        <w:t>企业</w:t>
      </w:r>
      <w:r>
        <w:rPr>
          <w:rFonts w:hint="eastAsia" w:ascii="Times New Roman"/>
          <w:sz w:val="24"/>
        </w:rPr>
        <w:t>在氨水罐区设置了泄露预警、喷淋装置</w:t>
      </w:r>
      <w:r>
        <w:rPr>
          <w:rFonts w:ascii="Times New Roman"/>
          <w:sz w:val="24"/>
        </w:rPr>
        <w:t>。</w:t>
      </w:r>
    </w:p>
    <w:p>
      <w:pPr>
        <w:pStyle w:val="4"/>
        <w:numPr>
          <w:ilvl w:val="0"/>
          <w:numId w:val="0"/>
        </w:numPr>
        <w:rPr>
          <w:kern w:val="0"/>
          <w:sz w:val="24"/>
          <w:szCs w:val="24"/>
        </w:rPr>
      </w:pPr>
      <w:r>
        <w:rPr>
          <w:kern w:val="0"/>
          <w:sz w:val="24"/>
          <w:szCs w:val="24"/>
        </w:rPr>
        <w:t>3.</w:t>
      </w:r>
      <w:r>
        <w:rPr>
          <w:rFonts w:hint="eastAsia"/>
          <w:kern w:val="0"/>
          <w:sz w:val="24"/>
          <w:szCs w:val="24"/>
        </w:rPr>
        <w:t>4</w:t>
      </w:r>
      <w:r>
        <w:rPr>
          <w:kern w:val="0"/>
          <w:sz w:val="24"/>
          <w:szCs w:val="24"/>
        </w:rPr>
        <w:t>.2 废水方面</w:t>
      </w:r>
    </w:p>
    <w:p>
      <w:pPr>
        <w:pStyle w:val="69"/>
        <w:spacing w:line="360" w:lineRule="auto"/>
        <w:ind w:firstLine="480"/>
        <w:rPr>
          <w:rFonts w:ascii="Times New Roman"/>
          <w:sz w:val="24"/>
        </w:rPr>
      </w:pPr>
      <w:bookmarkStart w:id="50" w:name="_Toc401654923"/>
      <w:r>
        <w:rPr>
          <w:rFonts w:hint="eastAsia" w:ascii="Times New Roman"/>
          <w:sz w:val="24"/>
        </w:rPr>
        <w:t>（一）截流措施</w:t>
      </w:r>
    </w:p>
    <w:p>
      <w:pPr>
        <w:pStyle w:val="69"/>
        <w:spacing w:line="360" w:lineRule="auto"/>
        <w:ind w:firstLine="480"/>
        <w:rPr>
          <w:rFonts w:ascii="Times New Roman"/>
          <w:sz w:val="24"/>
        </w:rPr>
      </w:pPr>
      <w:r>
        <w:rPr>
          <w:rFonts w:hint="eastAsia" w:ascii="Times New Roman"/>
          <w:sz w:val="24"/>
        </w:rPr>
        <w:t>生产车间在生产过程中选用密封良好的输送泵，工艺管线密封防腐防泄漏，生产装置基本在室内车间，设备配套的阀门、仪表接头等密闭，基本无跑、冒、滴、漏现象，物料储罐防腐蚀、设备严密不漏。</w:t>
      </w:r>
    </w:p>
    <w:p>
      <w:pPr>
        <w:pStyle w:val="69"/>
        <w:spacing w:line="360" w:lineRule="auto"/>
        <w:ind w:firstLine="480"/>
        <w:rPr>
          <w:rFonts w:ascii="Times New Roman"/>
          <w:sz w:val="24"/>
        </w:rPr>
      </w:pPr>
      <w:r>
        <w:rPr>
          <w:rFonts w:hint="eastAsia" w:ascii="Times New Roman"/>
          <w:sz w:val="24"/>
        </w:rPr>
        <w:t>氨水罐区设有围堰；柴油罐区周围设围墙围挡。</w:t>
      </w:r>
    </w:p>
    <w:p>
      <w:pPr>
        <w:pStyle w:val="69"/>
        <w:spacing w:line="360" w:lineRule="auto"/>
        <w:ind w:firstLine="480"/>
        <w:rPr>
          <w:rFonts w:ascii="Times New Roman"/>
          <w:sz w:val="24"/>
        </w:rPr>
      </w:pPr>
      <w:r>
        <w:rPr>
          <w:rFonts w:hint="eastAsia" w:ascii="Times New Roman"/>
          <w:sz w:val="24"/>
        </w:rPr>
        <w:t>（二）事故排水收集措施</w:t>
      </w:r>
    </w:p>
    <w:p>
      <w:pPr>
        <w:pStyle w:val="69"/>
        <w:spacing w:line="360" w:lineRule="auto"/>
        <w:ind w:firstLine="480"/>
        <w:rPr>
          <w:rFonts w:ascii="Times New Roman"/>
          <w:sz w:val="24"/>
        </w:rPr>
      </w:pPr>
      <w:r>
        <w:rPr>
          <w:rFonts w:hint="eastAsia" w:ascii="Times New Roman"/>
          <w:sz w:val="24"/>
        </w:rPr>
        <w:t>因受客观条件所限，企业厂区未设置事故应急池。</w:t>
      </w:r>
    </w:p>
    <w:p>
      <w:pPr>
        <w:pStyle w:val="69"/>
        <w:spacing w:line="360" w:lineRule="auto"/>
        <w:ind w:firstLine="480"/>
        <w:rPr>
          <w:rFonts w:ascii="Times New Roman"/>
          <w:sz w:val="24"/>
        </w:rPr>
      </w:pPr>
      <w:r>
        <w:rPr>
          <w:rFonts w:hint="eastAsia" w:ascii="Times New Roman"/>
          <w:sz w:val="24"/>
        </w:rPr>
        <w:t>（三）雨排水系统收集措施</w:t>
      </w:r>
    </w:p>
    <w:p>
      <w:pPr>
        <w:pStyle w:val="69"/>
        <w:spacing w:line="360" w:lineRule="auto"/>
        <w:ind w:firstLine="480"/>
        <w:rPr>
          <w:rFonts w:ascii="Times New Roman"/>
          <w:sz w:val="24"/>
        </w:rPr>
      </w:pPr>
      <w:r>
        <w:rPr>
          <w:rFonts w:hint="eastAsia" w:ascii="Times New Roman"/>
          <w:sz w:val="24"/>
        </w:rPr>
        <w:t>企业厂区内设置了雨水收集管道，厂区内雨水通过管道进入厂区外的城市雨水管网，雨水总排口处未设置截断装置。但本厂区发生水环境突发事件时，产生的事故废水基本可以控制在围堰范围内，因此可以不必建设严格的雨排水系统收集措施。</w:t>
      </w:r>
    </w:p>
    <w:p>
      <w:pPr>
        <w:pStyle w:val="69"/>
        <w:spacing w:line="360" w:lineRule="auto"/>
        <w:ind w:firstLine="480"/>
        <w:rPr>
          <w:rFonts w:ascii="Times New Roman"/>
          <w:sz w:val="24"/>
        </w:rPr>
      </w:pPr>
      <w:r>
        <w:rPr>
          <w:rFonts w:hint="eastAsia" w:ascii="Times New Roman"/>
          <w:sz w:val="24"/>
        </w:rPr>
        <w:t>（四）生产废水处理系统收集措施</w:t>
      </w:r>
    </w:p>
    <w:p>
      <w:pPr>
        <w:pStyle w:val="69"/>
        <w:spacing w:line="360" w:lineRule="auto"/>
        <w:ind w:firstLine="480"/>
        <w:rPr>
          <w:rFonts w:ascii="Times New Roman"/>
          <w:color w:val="FF0000"/>
          <w:sz w:val="24"/>
        </w:rPr>
      </w:pPr>
      <w:r>
        <w:rPr>
          <w:rFonts w:hint="eastAsia" w:ascii="Times New Roman"/>
          <w:sz w:val="24"/>
        </w:rPr>
        <w:t>企业生产过程产生的废水全部回用，不外</w:t>
      </w:r>
      <w:r>
        <w:rPr>
          <w:rFonts w:hint="eastAsia" w:ascii="Times New Roman"/>
          <w:color w:val="000000"/>
          <w:sz w:val="24"/>
        </w:rPr>
        <w:t>排。</w:t>
      </w:r>
    </w:p>
    <w:p>
      <w:pPr>
        <w:pStyle w:val="4"/>
        <w:numPr>
          <w:ilvl w:val="0"/>
          <w:numId w:val="0"/>
        </w:numPr>
        <w:rPr>
          <w:kern w:val="0"/>
          <w:sz w:val="24"/>
          <w:szCs w:val="24"/>
        </w:rPr>
      </w:pPr>
      <w:r>
        <w:rPr>
          <w:kern w:val="0"/>
          <w:sz w:val="24"/>
          <w:szCs w:val="24"/>
        </w:rPr>
        <w:t>3.</w:t>
      </w:r>
      <w:r>
        <w:rPr>
          <w:rFonts w:hint="eastAsia"/>
          <w:kern w:val="0"/>
          <w:sz w:val="24"/>
          <w:szCs w:val="24"/>
        </w:rPr>
        <w:t>4</w:t>
      </w:r>
      <w:r>
        <w:rPr>
          <w:kern w:val="0"/>
          <w:sz w:val="24"/>
          <w:szCs w:val="24"/>
        </w:rPr>
        <w:t>.</w:t>
      </w:r>
      <w:bookmarkEnd w:id="50"/>
      <w:r>
        <w:rPr>
          <w:kern w:val="0"/>
          <w:sz w:val="24"/>
          <w:szCs w:val="24"/>
        </w:rPr>
        <w:t>3 固废方面</w:t>
      </w:r>
    </w:p>
    <w:p>
      <w:pPr>
        <w:pStyle w:val="69"/>
        <w:spacing w:line="360" w:lineRule="auto"/>
        <w:ind w:firstLine="480"/>
        <w:rPr>
          <w:rFonts w:ascii="Times New Roman"/>
          <w:sz w:val="24"/>
        </w:rPr>
      </w:pPr>
      <w:r>
        <w:rPr>
          <w:rFonts w:ascii="Times New Roman"/>
          <w:sz w:val="24"/>
        </w:rPr>
        <w:t>企业生产过程中产生的</w:t>
      </w:r>
      <w:r>
        <w:rPr>
          <w:rFonts w:hint="eastAsia" w:ascii="Times New Roman"/>
          <w:sz w:val="24"/>
        </w:rPr>
        <w:t>炉灰、石膏等材料，属于一般工业固废，进行综合利用处理，生活垃圾由环卫部门定期清运。</w:t>
      </w:r>
    </w:p>
    <w:p>
      <w:pPr>
        <w:pStyle w:val="4"/>
        <w:numPr>
          <w:ilvl w:val="0"/>
          <w:numId w:val="0"/>
        </w:numPr>
        <w:rPr>
          <w:kern w:val="0"/>
          <w:sz w:val="24"/>
          <w:szCs w:val="24"/>
        </w:rPr>
      </w:pPr>
      <w:r>
        <w:rPr>
          <w:kern w:val="0"/>
          <w:sz w:val="24"/>
          <w:szCs w:val="24"/>
        </w:rPr>
        <w:t>3.4.</w:t>
      </w:r>
      <w:r>
        <w:rPr>
          <w:rFonts w:hint="eastAsia"/>
          <w:kern w:val="0"/>
          <w:sz w:val="24"/>
          <w:szCs w:val="24"/>
        </w:rPr>
        <w:t>4</w:t>
      </w:r>
      <w:r>
        <w:rPr>
          <w:kern w:val="0"/>
          <w:sz w:val="24"/>
          <w:szCs w:val="24"/>
        </w:rPr>
        <w:t>应急装备能力评估</w:t>
      </w:r>
    </w:p>
    <w:p>
      <w:pPr>
        <w:spacing w:line="360" w:lineRule="auto"/>
        <w:ind w:firstLine="480" w:firstLineChars="200"/>
        <w:rPr>
          <w:color w:val="000000"/>
          <w:sz w:val="24"/>
        </w:rPr>
      </w:pPr>
      <w:r>
        <w:rPr>
          <w:color w:val="000000"/>
          <w:sz w:val="24"/>
        </w:rPr>
        <w:t>调查企业应急物资储备现状，参考《危险化学品单位应急救援物资配备要求》（GB3007-2013）规定，企业应急物资相对比较完善。企业应急物资储备情况及需要补充物资清单详见附件。</w:t>
      </w:r>
    </w:p>
    <w:p>
      <w:pPr>
        <w:pStyle w:val="4"/>
        <w:numPr>
          <w:ilvl w:val="0"/>
          <w:numId w:val="0"/>
        </w:numPr>
        <w:rPr>
          <w:kern w:val="0"/>
          <w:sz w:val="24"/>
          <w:szCs w:val="24"/>
        </w:rPr>
      </w:pPr>
      <w:r>
        <w:rPr>
          <w:kern w:val="0"/>
          <w:sz w:val="24"/>
          <w:szCs w:val="24"/>
        </w:rPr>
        <w:t>3.4.</w:t>
      </w:r>
      <w:r>
        <w:rPr>
          <w:rFonts w:hint="eastAsia"/>
          <w:kern w:val="0"/>
          <w:sz w:val="24"/>
          <w:szCs w:val="24"/>
        </w:rPr>
        <w:t>5</w:t>
      </w:r>
      <w:r>
        <w:rPr>
          <w:kern w:val="0"/>
          <w:sz w:val="24"/>
          <w:szCs w:val="24"/>
        </w:rPr>
        <w:t xml:space="preserve"> 综合应急能力评估</w:t>
      </w:r>
    </w:p>
    <w:p>
      <w:pPr>
        <w:spacing w:line="360" w:lineRule="auto"/>
        <w:ind w:firstLine="480" w:firstLineChars="200"/>
        <w:rPr>
          <w:sz w:val="24"/>
        </w:rPr>
      </w:pPr>
      <w:r>
        <w:rPr>
          <w:sz w:val="24"/>
        </w:rPr>
        <w:t>目前企业已经在安全、环保管理方面形成了较为完善的规章制度和组织机构，如生产岗位责任制、交接班制度、安全生产责任制，以及各个岗位的操作规程。除此之外，企业领导还在组织机构上加强了对安全、环保的管理，成立了事故应急救援机构，配备有专职安全环保管理人员，具体负责企业日常的安全环保管理、检查和技术措施的落实，事故隐患整改、安全教育组织培训，这在一定程度上降低了事故发生的可能性。</w:t>
      </w:r>
    </w:p>
    <w:p>
      <w:pPr>
        <w:spacing w:line="360" w:lineRule="auto"/>
        <w:ind w:firstLine="480" w:firstLineChars="200"/>
        <w:rPr>
          <w:sz w:val="24"/>
        </w:rPr>
      </w:pPr>
      <w:r>
        <w:rPr>
          <w:sz w:val="24"/>
        </w:rPr>
        <w:t>企业生产各车间需进一步加强应急防护设施建设，配备</w:t>
      </w:r>
      <w:r>
        <w:rPr>
          <w:rFonts w:hint="eastAsia"/>
          <w:sz w:val="24"/>
        </w:rPr>
        <w:t>必要的</w:t>
      </w:r>
      <w:r>
        <w:rPr>
          <w:sz w:val="24"/>
        </w:rPr>
        <w:t>消防器材、</w:t>
      </w:r>
      <w:r>
        <w:rPr>
          <w:rFonts w:hint="eastAsia"/>
          <w:sz w:val="24"/>
        </w:rPr>
        <w:t>个人防护物品</w:t>
      </w:r>
      <w:r>
        <w:rPr>
          <w:sz w:val="24"/>
        </w:rPr>
        <w:t>等；企业成立了应急组织机构，建立了由各</w:t>
      </w:r>
      <w:r>
        <w:rPr>
          <w:rFonts w:hint="eastAsia"/>
          <w:sz w:val="24"/>
        </w:rPr>
        <w:t>部门、车间</w:t>
      </w:r>
      <w:r>
        <w:rPr>
          <w:sz w:val="24"/>
        </w:rPr>
        <w:t>负责人组成的应急指挥部，对危险目标制定了预防措施和应急救援措施。企业事故应急组织人员充分、职责及分工明确、分级响应体系较完善、应急资源充足，故能有效应对较大、一般等突发环境事件。</w:t>
      </w:r>
    </w:p>
    <w:p>
      <w:pPr>
        <w:pStyle w:val="2"/>
        <w:numPr>
          <w:ilvl w:val="0"/>
          <w:numId w:val="0"/>
        </w:numPr>
        <w:spacing w:beforeLines="50" w:afterLines="50" w:line="360" w:lineRule="auto"/>
        <w:rPr>
          <w:sz w:val="30"/>
          <w:szCs w:val="30"/>
        </w:rPr>
      </w:pPr>
      <w:bookmarkStart w:id="51" w:name="_Toc393871925"/>
      <w:bookmarkStart w:id="52" w:name="_Toc310501514"/>
      <w:r>
        <w:rPr>
          <w:sz w:val="30"/>
          <w:szCs w:val="30"/>
        </w:rPr>
        <w:br w:type="page"/>
      </w:r>
      <w:bookmarkStart w:id="53" w:name="_Toc477628885"/>
      <w:r>
        <w:rPr>
          <w:sz w:val="30"/>
          <w:szCs w:val="30"/>
        </w:rPr>
        <w:t>4 应急救援组织机构</w:t>
      </w:r>
      <w:bookmarkEnd w:id="51"/>
      <w:bookmarkEnd w:id="52"/>
      <w:bookmarkEnd w:id="53"/>
    </w:p>
    <w:p>
      <w:pPr>
        <w:pStyle w:val="3"/>
        <w:numPr>
          <w:ilvl w:val="0"/>
          <w:numId w:val="0"/>
        </w:numPr>
        <w:rPr>
          <w:rFonts w:ascii="Times New Roman" w:hAnsi="宋体" w:eastAsia="宋体"/>
          <w:kern w:val="0"/>
          <w:sz w:val="28"/>
          <w:szCs w:val="28"/>
        </w:rPr>
      </w:pPr>
      <w:bookmarkStart w:id="54" w:name="_Toc393871926"/>
      <w:bookmarkStart w:id="55" w:name="_Toc280974740"/>
      <w:bookmarkStart w:id="56" w:name="_Toc477628886"/>
      <w:bookmarkStart w:id="57" w:name="_Toc310501515"/>
      <w:r>
        <w:rPr>
          <w:rFonts w:ascii="Times New Roman" w:hAnsi="宋体" w:eastAsia="宋体"/>
          <w:kern w:val="0"/>
          <w:sz w:val="28"/>
          <w:szCs w:val="28"/>
        </w:rPr>
        <w:t>4.1 应急组织体系</w:t>
      </w:r>
      <w:bookmarkEnd w:id="54"/>
      <w:bookmarkEnd w:id="55"/>
      <w:bookmarkEnd w:id="56"/>
      <w:bookmarkEnd w:id="57"/>
    </w:p>
    <w:p>
      <w:pPr>
        <w:autoSpaceDE w:val="0"/>
        <w:autoSpaceDN w:val="0"/>
        <w:adjustRightInd w:val="0"/>
        <w:spacing w:line="360" w:lineRule="auto"/>
        <w:ind w:firstLine="480" w:firstLineChars="200"/>
        <w:jc w:val="left"/>
        <w:rPr>
          <w:rFonts w:hAnsi="宋体"/>
          <w:kern w:val="0"/>
          <w:sz w:val="24"/>
        </w:rPr>
      </w:pPr>
      <w:r>
        <w:rPr>
          <w:rFonts w:hAnsi="宋体"/>
          <w:kern w:val="0"/>
          <w:sz w:val="24"/>
        </w:rPr>
        <w:t>为了降低或避免环境风险事故所造成的损失，确保有组织、有计划、快速地应对环境风险事故，及时地组织抢险和救援，公司成立了环境应急组织机构，公司环境应急组织机构主要由环境应急领导组和工作小组组成，主要包括</w:t>
      </w:r>
      <w:r>
        <w:rPr>
          <w:rFonts w:hint="eastAsia" w:hAnsi="宋体"/>
          <w:kern w:val="0"/>
          <w:sz w:val="24"/>
        </w:rPr>
        <w:t>：</w:t>
      </w:r>
    </w:p>
    <w:p>
      <w:pPr>
        <w:autoSpaceDE w:val="0"/>
        <w:autoSpaceDN w:val="0"/>
        <w:adjustRightInd w:val="0"/>
        <w:spacing w:line="360" w:lineRule="auto"/>
        <w:ind w:firstLine="480" w:firstLineChars="200"/>
        <w:jc w:val="left"/>
        <w:rPr>
          <w:rFonts w:hAnsi="宋体"/>
          <w:kern w:val="0"/>
          <w:sz w:val="24"/>
        </w:rPr>
      </w:pPr>
      <w:r>
        <w:rPr>
          <w:rFonts w:hAnsi="宋体"/>
          <w:kern w:val="0"/>
          <w:sz w:val="24"/>
        </w:rPr>
        <w:t>应急指挥办公室</w:t>
      </w:r>
      <w:r>
        <w:rPr>
          <w:rFonts w:hint="eastAsia" w:hAnsi="宋体"/>
          <w:kern w:val="0"/>
          <w:sz w:val="24"/>
        </w:rPr>
        <w:t>：以企业高层领导组成，主要起到应急组织机构的领导指挥作用，是整个机构的“大脑”。</w:t>
      </w:r>
    </w:p>
    <w:p>
      <w:pPr>
        <w:autoSpaceDE w:val="0"/>
        <w:autoSpaceDN w:val="0"/>
        <w:adjustRightInd w:val="0"/>
        <w:spacing w:line="360" w:lineRule="auto"/>
        <w:ind w:firstLine="480" w:firstLineChars="200"/>
        <w:jc w:val="left"/>
        <w:rPr>
          <w:rFonts w:hAnsi="宋体"/>
          <w:kern w:val="0"/>
          <w:sz w:val="24"/>
        </w:rPr>
      </w:pPr>
      <w:r>
        <w:rPr>
          <w:rFonts w:hAnsi="宋体"/>
          <w:kern w:val="0"/>
          <w:sz w:val="24"/>
        </w:rPr>
        <w:t>现场环境应急指挥组</w:t>
      </w:r>
      <w:r>
        <w:rPr>
          <w:rFonts w:hint="eastAsia" w:hAnsi="宋体"/>
          <w:kern w:val="0"/>
          <w:sz w:val="24"/>
        </w:rPr>
        <w:t>：主要以企业各职能部门领导和部门员工组成，部门领导担任现场应急小组组长，组织本小组成员进行救援工作，</w:t>
      </w:r>
      <w:r>
        <w:rPr>
          <w:rFonts w:hAnsi="宋体"/>
          <w:kern w:val="0"/>
          <w:sz w:val="24"/>
        </w:rPr>
        <w:t>应急工作小组主要有抢险救援、物资保障队、通讯</w:t>
      </w:r>
      <w:r>
        <w:rPr>
          <w:rFonts w:hint="eastAsia" w:hAnsi="宋体"/>
          <w:kern w:val="0"/>
          <w:sz w:val="24"/>
        </w:rPr>
        <w:t>联络</w:t>
      </w:r>
      <w:r>
        <w:rPr>
          <w:rFonts w:hAnsi="宋体"/>
          <w:kern w:val="0"/>
          <w:sz w:val="24"/>
        </w:rPr>
        <w:t>队、疏散隔离队等</w:t>
      </w:r>
      <w:r>
        <w:rPr>
          <w:rFonts w:hint="eastAsia" w:hAnsi="宋体"/>
          <w:kern w:val="0"/>
          <w:sz w:val="24"/>
        </w:rPr>
        <w:t>四</w:t>
      </w:r>
      <w:r>
        <w:rPr>
          <w:rFonts w:hAnsi="宋体"/>
          <w:kern w:val="0"/>
          <w:sz w:val="24"/>
        </w:rPr>
        <w:t>个小队组成。</w:t>
      </w:r>
    </w:p>
    <w:p>
      <w:pPr>
        <w:autoSpaceDE w:val="0"/>
        <w:autoSpaceDN w:val="0"/>
        <w:adjustRightInd w:val="0"/>
        <w:spacing w:line="360" w:lineRule="auto"/>
        <w:ind w:firstLine="480" w:firstLineChars="200"/>
        <w:jc w:val="left"/>
        <w:rPr>
          <w:kern w:val="0"/>
          <w:sz w:val="24"/>
        </w:rPr>
      </w:pPr>
      <w:r>
        <w:rPr>
          <w:rFonts w:hAnsi="宋体"/>
          <w:kern w:val="0"/>
          <w:sz w:val="24"/>
        </w:rPr>
        <w:t>公司应急组织机构设置见图</w:t>
      </w:r>
      <w:r>
        <w:rPr>
          <w:kern w:val="0"/>
          <w:sz w:val="24"/>
        </w:rPr>
        <w:t>4-1</w:t>
      </w:r>
      <w:r>
        <w:rPr>
          <w:rFonts w:hAnsi="宋体"/>
          <w:kern w:val="0"/>
          <w:sz w:val="24"/>
        </w:rPr>
        <w:t>。</w:t>
      </w:r>
    </w:p>
    <w:p>
      <w:pPr>
        <w:autoSpaceDE w:val="0"/>
        <w:autoSpaceDN w:val="0"/>
        <w:adjustRightInd w:val="0"/>
        <w:jc w:val="center"/>
        <w:rPr>
          <w:kern w:val="0"/>
          <w:sz w:val="24"/>
        </w:rPr>
      </w:pPr>
      <w:r>
        <w:rPr>
          <w:rFonts w:ascii="宋体" w:hAnsi="宋体" w:eastAsia="Times New Roman"/>
          <w:kern w:val="0"/>
          <w:sz w:val="24"/>
        </w:rPr>
        <w:drawing>
          <wp:inline distT="0" distB="0" distL="0" distR="0">
            <wp:extent cx="4688840" cy="3955415"/>
            <wp:effectExtent l="19050" t="0" r="0" b="0"/>
            <wp:docPr id="2" name="图片 2" descr="组织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组织机构"/>
                    <pic:cNvPicPr>
                      <a:picLocks noChangeAspect="1" noChangeArrowheads="1"/>
                    </pic:cNvPicPr>
                  </pic:nvPicPr>
                  <pic:blipFill>
                    <a:blip r:embed="rId21" cstate="print"/>
                    <a:srcRect/>
                    <a:stretch>
                      <a:fillRect/>
                    </a:stretch>
                  </pic:blipFill>
                  <pic:spPr>
                    <a:xfrm>
                      <a:off x="0" y="0"/>
                      <a:ext cx="4688840" cy="3955415"/>
                    </a:xfrm>
                    <a:prstGeom prst="rect">
                      <a:avLst/>
                    </a:prstGeom>
                    <a:noFill/>
                    <a:ln w="9525">
                      <a:noFill/>
                      <a:miter lim="800000"/>
                      <a:headEnd/>
                      <a:tailEnd/>
                    </a:ln>
                  </pic:spPr>
                </pic:pic>
              </a:graphicData>
            </a:graphic>
          </wp:inline>
        </w:drawing>
      </w:r>
    </w:p>
    <w:p>
      <w:pPr>
        <w:autoSpaceDE w:val="0"/>
        <w:autoSpaceDN w:val="0"/>
        <w:adjustRightInd w:val="0"/>
        <w:jc w:val="center"/>
        <w:rPr>
          <w:b/>
          <w:kern w:val="0"/>
          <w:sz w:val="22"/>
        </w:rPr>
      </w:pPr>
      <w:r>
        <w:rPr>
          <w:rFonts w:hAnsi="宋体"/>
          <w:b/>
          <w:kern w:val="0"/>
          <w:sz w:val="22"/>
        </w:rPr>
        <w:t>图</w:t>
      </w:r>
      <w:r>
        <w:rPr>
          <w:b/>
          <w:kern w:val="0"/>
          <w:sz w:val="22"/>
        </w:rPr>
        <w:t xml:space="preserve"> </w:t>
      </w:r>
      <w:r>
        <w:rPr>
          <w:b/>
          <w:bCs/>
          <w:kern w:val="0"/>
          <w:sz w:val="22"/>
        </w:rPr>
        <w:t xml:space="preserve">4-1 </w:t>
      </w:r>
      <w:r>
        <w:rPr>
          <w:rFonts w:hAnsi="宋体"/>
          <w:b/>
          <w:kern w:val="0"/>
          <w:sz w:val="22"/>
        </w:rPr>
        <w:t>公司环境应急预案组织机构图</w:t>
      </w:r>
    </w:p>
    <w:p>
      <w:pPr>
        <w:pStyle w:val="3"/>
        <w:numPr>
          <w:ilvl w:val="0"/>
          <w:numId w:val="0"/>
        </w:numPr>
        <w:rPr>
          <w:rFonts w:ascii="Times New Roman" w:hAnsi="宋体" w:eastAsia="宋体"/>
          <w:kern w:val="0"/>
          <w:sz w:val="28"/>
          <w:szCs w:val="28"/>
        </w:rPr>
      </w:pPr>
      <w:bookmarkStart w:id="58" w:name="_Toc393871927"/>
      <w:bookmarkStart w:id="59" w:name="_Toc477628887"/>
      <w:bookmarkStart w:id="60" w:name="_Toc310501516"/>
      <w:bookmarkStart w:id="61" w:name="_Toc280974741"/>
      <w:r>
        <w:rPr>
          <w:rFonts w:ascii="Times New Roman" w:hAnsi="宋体" w:eastAsia="宋体"/>
          <w:kern w:val="0"/>
          <w:sz w:val="28"/>
          <w:szCs w:val="28"/>
        </w:rPr>
        <w:t>4.2 指挥机构及职责</w:t>
      </w:r>
      <w:bookmarkEnd w:id="58"/>
      <w:bookmarkEnd w:id="59"/>
      <w:bookmarkEnd w:id="60"/>
      <w:bookmarkEnd w:id="61"/>
    </w:p>
    <w:p>
      <w:pPr>
        <w:spacing w:line="360" w:lineRule="auto"/>
        <w:ind w:firstLine="480" w:firstLineChars="200"/>
        <w:rPr>
          <w:sz w:val="24"/>
        </w:rPr>
      </w:pPr>
      <w:r>
        <w:rPr>
          <w:sz w:val="24"/>
        </w:rPr>
        <w:t>公司成立突发环境事件应急领导小组（以下简称应急领导小组），</w:t>
      </w:r>
      <w:r>
        <w:rPr>
          <w:rFonts w:hint="eastAsia"/>
          <w:sz w:val="24"/>
        </w:rPr>
        <w:t>下设</w:t>
      </w:r>
      <w:r>
        <w:rPr>
          <w:rFonts w:hAnsi="宋体"/>
          <w:kern w:val="0"/>
          <w:sz w:val="24"/>
        </w:rPr>
        <w:t>抢险救援</w:t>
      </w:r>
      <w:r>
        <w:rPr>
          <w:rFonts w:hint="eastAsia" w:hAnsi="宋体"/>
          <w:kern w:val="0"/>
          <w:sz w:val="24"/>
        </w:rPr>
        <w:t>队、</w:t>
      </w:r>
      <w:r>
        <w:rPr>
          <w:rFonts w:hAnsi="宋体"/>
          <w:kern w:val="0"/>
          <w:sz w:val="24"/>
        </w:rPr>
        <w:t>物资保障队、通讯</w:t>
      </w:r>
      <w:r>
        <w:rPr>
          <w:rFonts w:hint="eastAsia" w:hAnsi="宋体"/>
          <w:kern w:val="0"/>
          <w:sz w:val="24"/>
        </w:rPr>
        <w:t>联络</w:t>
      </w:r>
      <w:r>
        <w:rPr>
          <w:rFonts w:hAnsi="宋体"/>
          <w:kern w:val="0"/>
          <w:sz w:val="24"/>
        </w:rPr>
        <w:t>队、疏散隔离队</w:t>
      </w:r>
      <w:r>
        <w:rPr>
          <w:kern w:val="0"/>
          <w:sz w:val="24"/>
        </w:rPr>
        <w:t>等专业应急救援队伍</w:t>
      </w:r>
      <w:r>
        <w:rPr>
          <w:rFonts w:hint="eastAsia"/>
          <w:kern w:val="0"/>
          <w:sz w:val="24"/>
        </w:rPr>
        <w:t>。</w:t>
      </w:r>
      <w:r>
        <w:rPr>
          <w:kern w:val="0"/>
          <w:sz w:val="24"/>
        </w:rPr>
        <w:t>进入现场后，各组受前方总指挥指挥。</w:t>
      </w:r>
    </w:p>
    <w:p>
      <w:pPr>
        <w:spacing w:line="360" w:lineRule="auto"/>
        <w:ind w:firstLine="480" w:firstLineChars="200"/>
        <w:rPr>
          <w:kern w:val="0"/>
          <w:sz w:val="24"/>
        </w:rPr>
      </w:pPr>
      <w:r>
        <w:rPr>
          <w:rFonts w:hint="eastAsia"/>
          <w:kern w:val="0"/>
          <w:sz w:val="24"/>
        </w:rPr>
        <w:t>成立应急领导小组办公室，办公室设在安全生产部，日常情况下，对公司员工进行应急事件的培训、演练。</w:t>
      </w:r>
    </w:p>
    <w:p>
      <w:pPr>
        <w:spacing w:line="360" w:lineRule="auto"/>
        <w:ind w:firstLine="480" w:firstLineChars="200"/>
        <w:rPr>
          <w:sz w:val="24"/>
        </w:rPr>
      </w:pPr>
      <w:r>
        <w:rPr>
          <w:rFonts w:hint="eastAsia"/>
          <w:sz w:val="24"/>
        </w:rPr>
        <w:t>（1）</w:t>
      </w:r>
      <w:r>
        <w:rPr>
          <w:sz w:val="24"/>
        </w:rPr>
        <w:t>应急救援指挥部人员名单</w:t>
      </w:r>
    </w:p>
    <w:p>
      <w:pPr>
        <w:spacing w:line="360" w:lineRule="auto"/>
        <w:ind w:firstLine="480" w:firstLineChars="200"/>
        <w:rPr>
          <w:rFonts w:hint="eastAsia"/>
          <w:sz w:val="24"/>
          <w:lang w:eastAsia="zh-CN"/>
        </w:rPr>
      </w:pPr>
      <w:r>
        <w:rPr>
          <w:rFonts w:hint="eastAsia"/>
          <w:sz w:val="24"/>
        </w:rPr>
        <w:t>总指挥：经理</w:t>
      </w:r>
      <w:r>
        <w:rPr>
          <w:rFonts w:hint="eastAsia"/>
          <w:sz w:val="24"/>
          <w:lang w:eastAsia="zh-CN"/>
        </w:rPr>
        <w:t>张伟</w:t>
      </w:r>
    </w:p>
    <w:p>
      <w:pPr>
        <w:spacing w:line="360" w:lineRule="auto"/>
        <w:ind w:firstLine="480" w:firstLineChars="200"/>
        <w:rPr>
          <w:rFonts w:hint="eastAsia" w:eastAsia="宋体"/>
          <w:sz w:val="24"/>
          <w:lang w:eastAsia="zh-CN"/>
        </w:rPr>
      </w:pPr>
      <w:r>
        <w:rPr>
          <w:rFonts w:hint="eastAsia"/>
          <w:sz w:val="24"/>
        </w:rPr>
        <w:t>副总指挥：副经理</w:t>
      </w:r>
      <w:r>
        <w:rPr>
          <w:rFonts w:hint="eastAsia"/>
          <w:sz w:val="24"/>
          <w:lang w:eastAsia="zh-CN"/>
        </w:rPr>
        <w:t>裴军</w:t>
      </w:r>
    </w:p>
    <w:p>
      <w:pPr>
        <w:spacing w:line="360" w:lineRule="auto"/>
        <w:ind w:firstLine="480" w:firstLineChars="200"/>
        <w:rPr>
          <w:sz w:val="24"/>
        </w:rPr>
      </w:pPr>
      <w:r>
        <w:rPr>
          <w:rFonts w:hint="eastAsia"/>
          <w:sz w:val="24"/>
        </w:rPr>
        <w:t>成员：由安全生产部、</w:t>
      </w:r>
      <w:r>
        <w:rPr>
          <w:rFonts w:hint="eastAsia"/>
          <w:sz w:val="24"/>
          <w:lang w:eastAsia="zh-CN"/>
        </w:rPr>
        <w:t>运行处</w:t>
      </w:r>
      <w:r>
        <w:rPr>
          <w:rFonts w:hint="eastAsia"/>
          <w:sz w:val="24"/>
        </w:rPr>
        <w:t>、环保</w:t>
      </w:r>
      <w:r>
        <w:rPr>
          <w:rFonts w:hint="eastAsia"/>
          <w:sz w:val="24"/>
          <w:lang w:eastAsia="zh-CN"/>
        </w:rPr>
        <w:t>处</w:t>
      </w:r>
      <w:r>
        <w:rPr>
          <w:rFonts w:hint="eastAsia"/>
          <w:sz w:val="24"/>
        </w:rPr>
        <w:t>等组成。</w:t>
      </w:r>
    </w:p>
    <w:p>
      <w:pPr>
        <w:spacing w:line="360" w:lineRule="auto"/>
        <w:ind w:firstLine="470" w:firstLineChars="196"/>
        <w:rPr>
          <w:rFonts w:hAnsi="宋体"/>
          <w:sz w:val="24"/>
        </w:rPr>
      </w:pPr>
      <w:r>
        <w:rPr>
          <w:rFonts w:hint="eastAsia"/>
          <w:sz w:val="24"/>
        </w:rPr>
        <w:t>（2）</w:t>
      </w:r>
      <w:r>
        <w:rPr>
          <w:rFonts w:hAnsi="宋体"/>
          <w:sz w:val="24"/>
        </w:rPr>
        <w:t>总指挥职责</w:t>
      </w:r>
    </w:p>
    <w:p>
      <w:pPr>
        <w:spacing w:line="360" w:lineRule="auto"/>
        <w:ind w:firstLine="470" w:firstLineChars="196"/>
        <w:rPr>
          <w:rFonts w:hAnsi="宋体"/>
          <w:sz w:val="24"/>
        </w:rPr>
      </w:pPr>
      <w:r>
        <w:rPr>
          <w:rFonts w:hint="eastAsia" w:hAnsi="宋体"/>
          <w:sz w:val="24"/>
        </w:rPr>
        <w:t>①根据现场的危险等级、潜在后果等，决定本预案的启动；</w:t>
      </w:r>
    </w:p>
    <w:p>
      <w:pPr>
        <w:spacing w:line="360" w:lineRule="auto"/>
        <w:ind w:firstLine="470" w:firstLineChars="196"/>
        <w:rPr>
          <w:rFonts w:hAnsi="宋体"/>
          <w:sz w:val="24"/>
        </w:rPr>
      </w:pPr>
      <w:r>
        <w:rPr>
          <w:rFonts w:hint="eastAsia" w:hAnsi="宋体"/>
          <w:sz w:val="24"/>
        </w:rPr>
        <w:t>②负责应急行动期间各单位的运作协调，部署应急策略，保证应急救援工作的顺利完成； </w:t>
      </w:r>
    </w:p>
    <w:p>
      <w:pPr>
        <w:spacing w:line="360" w:lineRule="auto"/>
        <w:ind w:firstLine="470" w:firstLineChars="196"/>
        <w:rPr>
          <w:rFonts w:hAnsi="宋体"/>
          <w:sz w:val="24"/>
        </w:rPr>
      </w:pPr>
      <w:r>
        <w:rPr>
          <w:rFonts w:hint="eastAsia" w:hAnsi="宋体"/>
          <w:sz w:val="24"/>
        </w:rPr>
        <w:t>③指挥、协调应急程序行动及对外消息发布； </w:t>
      </w:r>
    </w:p>
    <w:p>
      <w:pPr>
        <w:spacing w:line="360" w:lineRule="auto"/>
        <w:ind w:firstLine="470" w:firstLineChars="196"/>
        <w:rPr>
          <w:sz w:val="24"/>
        </w:rPr>
      </w:pPr>
      <w:r>
        <w:rPr>
          <w:rFonts w:hint="eastAsia" w:hAnsi="宋体"/>
          <w:sz w:val="24"/>
        </w:rPr>
        <w:t>④事故或突发事件超出处置能力时，向周边公司、政府应急救援机构提出救援申请</w:t>
      </w:r>
      <w:r>
        <w:rPr>
          <w:rFonts w:hAnsi="宋体"/>
          <w:sz w:val="24"/>
        </w:rPr>
        <w:t>。</w:t>
      </w:r>
    </w:p>
    <w:p>
      <w:pPr>
        <w:spacing w:line="360" w:lineRule="auto"/>
        <w:ind w:firstLine="477" w:firstLineChars="199"/>
        <w:rPr>
          <w:rFonts w:hAnsi="宋体"/>
          <w:sz w:val="24"/>
        </w:rPr>
      </w:pPr>
      <w:r>
        <w:rPr>
          <w:rFonts w:hint="eastAsia"/>
          <w:sz w:val="24"/>
        </w:rPr>
        <w:t>（3）</w:t>
      </w:r>
      <w:r>
        <w:rPr>
          <w:rFonts w:hAnsi="宋体"/>
          <w:sz w:val="24"/>
        </w:rPr>
        <w:t>副总指挥职责</w:t>
      </w:r>
    </w:p>
    <w:p>
      <w:pPr>
        <w:spacing w:line="360" w:lineRule="auto"/>
        <w:ind w:firstLine="477" w:firstLineChars="199"/>
        <w:rPr>
          <w:rFonts w:hAnsi="宋体"/>
          <w:sz w:val="24"/>
        </w:rPr>
      </w:pPr>
      <w:r>
        <w:rPr>
          <w:rFonts w:hint="eastAsia" w:hAnsi="宋体"/>
          <w:sz w:val="24"/>
        </w:rPr>
        <w:t>①协调总指挥组织或根据总指挥授权，指挥完成应急行动；</w:t>
      </w:r>
    </w:p>
    <w:p>
      <w:pPr>
        <w:spacing w:line="360" w:lineRule="auto"/>
        <w:ind w:firstLine="477" w:firstLineChars="199"/>
        <w:rPr>
          <w:rFonts w:hAnsi="宋体"/>
          <w:sz w:val="24"/>
        </w:rPr>
      </w:pPr>
      <w:r>
        <w:rPr>
          <w:rFonts w:hint="eastAsia" w:hAnsi="宋体"/>
          <w:sz w:val="24"/>
        </w:rPr>
        <w:t>②向总指挥提出应采取的减轻事故后果的应急程序和行动建议；</w:t>
      </w:r>
    </w:p>
    <w:p>
      <w:pPr>
        <w:spacing w:line="360" w:lineRule="auto"/>
        <w:ind w:firstLine="477" w:firstLineChars="199"/>
        <w:rPr>
          <w:rFonts w:hAnsi="宋体"/>
          <w:sz w:val="24"/>
        </w:rPr>
      </w:pPr>
      <w:r>
        <w:rPr>
          <w:rFonts w:hint="eastAsia" w:hAnsi="宋体"/>
          <w:sz w:val="24"/>
        </w:rPr>
        <w:t>③协调、组织应急行动所需人员、队伍和物资、设备调运等。</w:t>
      </w:r>
    </w:p>
    <w:p>
      <w:pPr>
        <w:spacing w:line="360" w:lineRule="auto"/>
        <w:ind w:firstLine="477" w:firstLineChars="199"/>
        <w:rPr>
          <w:sz w:val="24"/>
        </w:rPr>
      </w:pPr>
      <w:r>
        <w:rPr>
          <w:rFonts w:hint="eastAsia"/>
          <w:sz w:val="24"/>
        </w:rPr>
        <w:t>（4）</w:t>
      </w:r>
      <w:r>
        <w:rPr>
          <w:rFonts w:hAnsi="宋体"/>
          <w:sz w:val="24"/>
        </w:rPr>
        <w:t>应急救援指挥部职责</w:t>
      </w:r>
    </w:p>
    <w:p>
      <w:pPr>
        <w:spacing w:line="360" w:lineRule="auto"/>
        <w:ind w:firstLine="480" w:firstLineChars="200"/>
        <w:rPr>
          <w:kern w:val="0"/>
          <w:sz w:val="24"/>
        </w:rPr>
      </w:pPr>
      <w:r>
        <w:rPr>
          <w:rFonts w:hint="eastAsia"/>
          <w:kern w:val="0"/>
          <w:sz w:val="24"/>
        </w:rPr>
        <w:t>①贯彻执行国家、当地政府、上级主管部门关于突发环境事件发生和应急救援的方针、政策及有关规定。</w:t>
      </w:r>
    </w:p>
    <w:p>
      <w:pPr>
        <w:spacing w:line="360" w:lineRule="auto"/>
        <w:ind w:firstLine="480" w:firstLineChars="200"/>
        <w:rPr>
          <w:kern w:val="0"/>
          <w:sz w:val="24"/>
        </w:rPr>
      </w:pPr>
      <w:r>
        <w:rPr>
          <w:rFonts w:hint="eastAsia"/>
          <w:kern w:val="0"/>
          <w:sz w:val="24"/>
        </w:rPr>
        <w:t>②组织制定、修改突发环境事件应急救援预案，组建应急救援队伍，有计划地组织应急救援培训和演习。</w:t>
      </w:r>
    </w:p>
    <w:p>
      <w:pPr>
        <w:spacing w:line="360" w:lineRule="auto"/>
        <w:ind w:firstLine="480" w:firstLineChars="200"/>
        <w:rPr>
          <w:kern w:val="0"/>
          <w:sz w:val="24"/>
        </w:rPr>
      </w:pPr>
      <w:r>
        <w:rPr>
          <w:rFonts w:hint="eastAsia"/>
          <w:kern w:val="0"/>
          <w:sz w:val="24"/>
        </w:rPr>
        <w:t>③审批并落实突发环境事件应急救援所需的监测仪器、防护器材、救援器材等的购置。</w:t>
      </w:r>
    </w:p>
    <w:p>
      <w:pPr>
        <w:spacing w:line="360" w:lineRule="auto"/>
        <w:ind w:firstLine="480" w:firstLineChars="200"/>
        <w:rPr>
          <w:kern w:val="0"/>
          <w:sz w:val="24"/>
        </w:rPr>
      </w:pPr>
      <w:r>
        <w:rPr>
          <w:rFonts w:hint="eastAsia"/>
          <w:kern w:val="0"/>
          <w:sz w:val="24"/>
        </w:rPr>
        <w:t>④检查、督促做好突发环境事件的预防措施和应急救援的各项准备工作。</w:t>
      </w:r>
    </w:p>
    <w:p>
      <w:pPr>
        <w:spacing w:line="360" w:lineRule="auto"/>
        <w:ind w:firstLine="480" w:firstLineChars="200"/>
        <w:rPr>
          <w:kern w:val="0"/>
          <w:sz w:val="24"/>
        </w:rPr>
      </w:pPr>
      <w:r>
        <w:rPr>
          <w:rFonts w:hint="eastAsia"/>
          <w:kern w:val="0"/>
          <w:sz w:val="24"/>
        </w:rPr>
        <w:t>⑤批准应急救援的启动和终止。</w:t>
      </w:r>
    </w:p>
    <w:p>
      <w:pPr>
        <w:spacing w:line="360" w:lineRule="auto"/>
        <w:ind w:firstLine="480" w:firstLineChars="200"/>
        <w:rPr>
          <w:kern w:val="0"/>
          <w:sz w:val="24"/>
        </w:rPr>
      </w:pPr>
      <w:r>
        <w:rPr>
          <w:rFonts w:hint="eastAsia"/>
          <w:kern w:val="0"/>
          <w:sz w:val="24"/>
        </w:rPr>
        <w:t>⑥及时向上级有关部门报告突发环境事件的具体情况，必要时向有关单位发出增援请求，并向周边单位通报相关情况。</w:t>
      </w:r>
    </w:p>
    <w:p>
      <w:pPr>
        <w:spacing w:line="360" w:lineRule="auto"/>
        <w:ind w:firstLine="480" w:firstLineChars="200"/>
        <w:rPr>
          <w:kern w:val="0"/>
          <w:sz w:val="24"/>
        </w:rPr>
      </w:pPr>
      <w:r>
        <w:rPr>
          <w:rFonts w:hint="eastAsia"/>
          <w:kern w:val="0"/>
          <w:sz w:val="24"/>
        </w:rPr>
        <w:t>⑦组织指挥救援队伍实施救援行动，负责人员、资源配置、应急队伍的调动。</w:t>
      </w:r>
    </w:p>
    <w:p>
      <w:pPr>
        <w:spacing w:line="360" w:lineRule="auto"/>
        <w:ind w:firstLine="480" w:firstLineChars="200"/>
        <w:rPr>
          <w:kern w:val="0"/>
          <w:sz w:val="24"/>
        </w:rPr>
      </w:pPr>
      <w:r>
        <w:rPr>
          <w:rFonts w:hint="eastAsia"/>
          <w:kern w:val="0"/>
          <w:sz w:val="24"/>
        </w:rPr>
        <w:t>⑧协调事件现场有关工作。配合政府部门对环境进行恢复、事件调查等工作。</w:t>
      </w:r>
    </w:p>
    <w:p>
      <w:pPr>
        <w:spacing w:line="360" w:lineRule="auto"/>
        <w:ind w:firstLine="480" w:firstLineChars="200"/>
        <w:rPr>
          <w:sz w:val="24"/>
        </w:rPr>
      </w:pPr>
      <w:r>
        <w:rPr>
          <w:rFonts w:hint="eastAsia"/>
          <w:kern w:val="0"/>
          <w:sz w:val="24"/>
        </w:rPr>
        <w:t>⑨负责对员工进行应急知识和基本防护方法的培训。</w:t>
      </w:r>
    </w:p>
    <w:p>
      <w:pPr>
        <w:pStyle w:val="3"/>
        <w:numPr>
          <w:ilvl w:val="0"/>
          <w:numId w:val="0"/>
        </w:numPr>
        <w:rPr>
          <w:rFonts w:ascii="Times New Roman" w:hAnsi="宋体" w:eastAsia="宋体"/>
          <w:kern w:val="0"/>
          <w:sz w:val="28"/>
          <w:szCs w:val="28"/>
        </w:rPr>
      </w:pPr>
      <w:bookmarkStart w:id="62" w:name="_Toc359064843"/>
      <w:bookmarkStart w:id="63" w:name="_Toc339378046"/>
      <w:bookmarkStart w:id="64" w:name="_Toc447457758"/>
      <w:bookmarkStart w:id="65" w:name="_Toc477628888"/>
      <w:bookmarkStart w:id="66" w:name="_Toc364424756"/>
      <w:r>
        <w:rPr>
          <w:rFonts w:ascii="Times New Roman" w:hAnsi="宋体" w:eastAsia="宋体"/>
          <w:kern w:val="0"/>
          <w:sz w:val="28"/>
          <w:szCs w:val="28"/>
        </w:rPr>
        <w:t>4.3 现场指挥机构与职责</w:t>
      </w:r>
      <w:bookmarkEnd w:id="62"/>
      <w:bookmarkEnd w:id="63"/>
      <w:bookmarkEnd w:id="64"/>
      <w:bookmarkEnd w:id="65"/>
      <w:bookmarkEnd w:id="66"/>
    </w:p>
    <w:p>
      <w:pPr>
        <w:pStyle w:val="4"/>
        <w:numPr>
          <w:ilvl w:val="0"/>
          <w:numId w:val="0"/>
        </w:numPr>
        <w:rPr>
          <w:kern w:val="0"/>
          <w:sz w:val="24"/>
          <w:szCs w:val="24"/>
        </w:rPr>
      </w:pPr>
      <w:bookmarkStart w:id="67" w:name="_Toc331416885"/>
      <w:r>
        <w:rPr>
          <w:kern w:val="0"/>
          <w:sz w:val="24"/>
          <w:szCs w:val="24"/>
        </w:rPr>
        <w:t>4.3.1现场指挥部</w:t>
      </w:r>
      <w:bookmarkEnd w:id="67"/>
    </w:p>
    <w:p>
      <w:pPr>
        <w:spacing w:line="360" w:lineRule="auto"/>
        <w:ind w:firstLine="480" w:firstLineChars="200"/>
        <w:rPr>
          <w:kern w:val="0"/>
          <w:sz w:val="24"/>
        </w:rPr>
      </w:pPr>
      <w:r>
        <w:rPr>
          <w:kern w:val="0"/>
          <w:sz w:val="24"/>
        </w:rPr>
        <w:t>启动环境应急预案时，公司环境应急领导小组转为突发环境事件应急处置现场指挥部，公司领导任前方</w:t>
      </w:r>
      <w:r>
        <w:rPr>
          <w:rFonts w:hint="eastAsia"/>
          <w:kern w:val="0"/>
          <w:sz w:val="24"/>
        </w:rPr>
        <w:t>总</w:t>
      </w:r>
      <w:r>
        <w:rPr>
          <w:kern w:val="0"/>
          <w:sz w:val="24"/>
        </w:rPr>
        <w:t>指挥或由总指挥指定人员担任，各应急小组负责人为成员。</w:t>
      </w:r>
    </w:p>
    <w:p>
      <w:pPr>
        <w:pStyle w:val="4"/>
        <w:numPr>
          <w:ilvl w:val="0"/>
          <w:numId w:val="0"/>
        </w:numPr>
        <w:rPr>
          <w:kern w:val="0"/>
          <w:sz w:val="24"/>
          <w:szCs w:val="24"/>
        </w:rPr>
      </w:pPr>
      <w:bookmarkStart w:id="68" w:name="_Toc331416886"/>
      <w:r>
        <w:rPr>
          <w:kern w:val="0"/>
          <w:sz w:val="24"/>
          <w:szCs w:val="24"/>
        </w:rPr>
        <w:t>4.3.2应急领导主要职责</w:t>
      </w:r>
      <w:bookmarkEnd w:id="68"/>
    </w:p>
    <w:p>
      <w:pPr>
        <w:spacing w:line="360" w:lineRule="auto"/>
        <w:ind w:firstLine="480" w:firstLineChars="200"/>
        <w:rPr>
          <w:kern w:val="0"/>
          <w:sz w:val="24"/>
        </w:rPr>
      </w:pPr>
      <w:r>
        <w:rPr>
          <w:kern w:val="0"/>
          <w:sz w:val="24"/>
        </w:rPr>
        <w:t>（1）总指挥职责</w:t>
      </w:r>
    </w:p>
    <w:p>
      <w:pPr>
        <w:spacing w:line="360" w:lineRule="auto"/>
        <w:ind w:firstLine="482"/>
        <w:rPr>
          <w:sz w:val="24"/>
        </w:rPr>
      </w:pPr>
      <w:r>
        <w:rPr>
          <w:sz w:val="24"/>
        </w:rPr>
        <w:t>主要负责应急救援指挥工作，发布抢险救援命令，对特殊情况进行紧急决断，协调副总指挥工作内容，向上级领导报告事故及其对事故的处理情况。</w:t>
      </w:r>
    </w:p>
    <w:p>
      <w:pPr>
        <w:spacing w:line="360" w:lineRule="auto"/>
        <w:ind w:firstLine="482"/>
        <w:rPr>
          <w:sz w:val="24"/>
        </w:rPr>
      </w:pPr>
      <w:r>
        <w:rPr>
          <w:sz w:val="24"/>
        </w:rPr>
        <w:t>（2）副</w:t>
      </w:r>
      <w:r>
        <w:rPr>
          <w:rFonts w:hint="eastAsia"/>
          <w:sz w:val="24"/>
        </w:rPr>
        <w:t>总</w:t>
      </w:r>
      <w:r>
        <w:rPr>
          <w:sz w:val="24"/>
        </w:rPr>
        <w:t>指挥职责</w:t>
      </w:r>
    </w:p>
    <w:p>
      <w:pPr>
        <w:spacing w:line="360" w:lineRule="auto"/>
        <w:ind w:firstLine="482"/>
        <w:rPr>
          <w:sz w:val="24"/>
        </w:rPr>
      </w:pPr>
      <w:r>
        <w:rPr>
          <w:sz w:val="24"/>
        </w:rPr>
        <w:t>①负责协助总指挥作好抢险现场救灾工作的紧急组织，具体负责抢险队的指挥，向总指挥报告情况，落实总指挥发布的抢险命令。</w:t>
      </w:r>
    </w:p>
    <w:p>
      <w:pPr>
        <w:spacing w:line="360" w:lineRule="auto"/>
        <w:ind w:firstLine="482"/>
        <w:rPr>
          <w:sz w:val="24"/>
        </w:rPr>
      </w:pPr>
      <w:r>
        <w:rPr>
          <w:sz w:val="24"/>
        </w:rPr>
        <w:t>②负责指挥技术人员，对抢险、抢修作业根据技术规范和工艺情况，提供准确可行的抢险方案，并随时向总指挥报告情况。负责消防人员的安排和现场保卫及周边警戒的工作，布置善后的现场保护，维护工作秩序，防止意外破坏情况发生。</w:t>
      </w:r>
    </w:p>
    <w:p>
      <w:pPr>
        <w:spacing w:line="360" w:lineRule="auto"/>
        <w:ind w:firstLine="480" w:firstLineChars="200"/>
        <w:rPr>
          <w:kern w:val="0"/>
          <w:sz w:val="24"/>
        </w:rPr>
      </w:pPr>
      <w:r>
        <w:rPr>
          <w:sz w:val="24"/>
        </w:rPr>
        <w:t>③负责协助指挥运输抢险队，准备好人员和车辆，随时准备按指挥命令行动。负责预备队的组织以及物资等后勤保障，随时准备补充抢险队伍。</w:t>
      </w:r>
    </w:p>
    <w:p>
      <w:pPr>
        <w:pStyle w:val="3"/>
        <w:numPr>
          <w:ilvl w:val="0"/>
          <w:numId w:val="0"/>
        </w:numPr>
        <w:rPr>
          <w:rFonts w:ascii="Times New Roman" w:hAnsi="宋体" w:eastAsia="宋体"/>
          <w:kern w:val="0"/>
          <w:sz w:val="28"/>
          <w:szCs w:val="28"/>
        </w:rPr>
      </w:pPr>
      <w:bookmarkStart w:id="69" w:name="_Toc339378047"/>
      <w:bookmarkStart w:id="70" w:name="_Toc359064844"/>
      <w:bookmarkStart w:id="71" w:name="_Toc447457759"/>
      <w:bookmarkStart w:id="72" w:name="_Toc477628889"/>
      <w:bookmarkStart w:id="73" w:name="_Toc364424757"/>
      <w:bookmarkStart w:id="74" w:name="_Toc331416887"/>
      <w:r>
        <w:rPr>
          <w:rFonts w:ascii="Times New Roman" w:hAnsi="宋体" w:eastAsia="宋体"/>
          <w:kern w:val="0"/>
          <w:sz w:val="28"/>
          <w:szCs w:val="28"/>
        </w:rPr>
        <w:t>4.4 应急小组及其职责分工</w:t>
      </w:r>
      <w:bookmarkEnd w:id="69"/>
      <w:bookmarkEnd w:id="70"/>
      <w:bookmarkEnd w:id="71"/>
      <w:bookmarkEnd w:id="72"/>
      <w:bookmarkEnd w:id="73"/>
      <w:bookmarkEnd w:id="74"/>
    </w:p>
    <w:p>
      <w:pPr>
        <w:spacing w:line="360" w:lineRule="auto"/>
        <w:ind w:firstLine="480" w:firstLineChars="200"/>
        <w:rPr>
          <w:kern w:val="0"/>
          <w:sz w:val="24"/>
        </w:rPr>
      </w:pPr>
      <w:r>
        <w:rPr>
          <w:kern w:val="0"/>
          <w:sz w:val="24"/>
        </w:rPr>
        <w:t>（1）</w:t>
      </w:r>
      <w:r>
        <w:rPr>
          <w:rFonts w:hint="eastAsia"/>
          <w:kern w:val="0"/>
          <w:sz w:val="24"/>
        </w:rPr>
        <w:t>抢险救援</w:t>
      </w:r>
      <w:r>
        <w:rPr>
          <w:kern w:val="0"/>
          <w:sz w:val="24"/>
        </w:rPr>
        <w:t>小组</w:t>
      </w:r>
    </w:p>
    <w:tbl>
      <w:tblPr>
        <w:tblStyle w:val="27"/>
        <w:tblW w:w="777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25"/>
        <w:gridCol w:w="4140"/>
        <w:gridCol w:w="21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25" w:type="dxa"/>
            <w:vAlign w:val="center"/>
          </w:tcPr>
          <w:p>
            <w:pPr>
              <w:widowControl/>
              <w:jc w:val="center"/>
              <w:rPr>
                <w:bCs/>
                <w:kern w:val="0"/>
                <w:szCs w:val="21"/>
                <w:lang w:val="zh-CN"/>
              </w:rPr>
            </w:pPr>
            <w:r>
              <w:rPr>
                <w:bCs/>
                <w:kern w:val="0"/>
                <w:szCs w:val="21"/>
                <w:lang w:val="zh-CN"/>
              </w:rPr>
              <w:t>组长（职务）</w:t>
            </w:r>
          </w:p>
        </w:tc>
        <w:tc>
          <w:tcPr>
            <w:tcW w:w="4140" w:type="dxa"/>
            <w:tcBorders>
              <w:right w:val="single" w:color="auto" w:sz="4" w:space="0"/>
            </w:tcBorders>
            <w:vAlign w:val="center"/>
          </w:tcPr>
          <w:p>
            <w:pPr>
              <w:widowControl/>
              <w:jc w:val="center"/>
              <w:rPr>
                <w:bCs/>
                <w:kern w:val="0"/>
                <w:szCs w:val="21"/>
                <w:lang w:val="zh-CN"/>
              </w:rPr>
            </w:pPr>
            <w:r>
              <w:rPr>
                <w:bCs/>
                <w:kern w:val="0"/>
                <w:szCs w:val="21"/>
                <w:lang w:val="zh-CN"/>
              </w:rPr>
              <w:t>应急状态下职责</w:t>
            </w:r>
          </w:p>
        </w:tc>
        <w:tc>
          <w:tcPr>
            <w:tcW w:w="2110" w:type="dxa"/>
            <w:tcBorders>
              <w:left w:val="single" w:color="auto" w:sz="4" w:space="0"/>
            </w:tcBorders>
            <w:vAlign w:val="center"/>
          </w:tcPr>
          <w:p>
            <w:pPr>
              <w:widowControl/>
              <w:jc w:val="center"/>
              <w:rPr>
                <w:bCs/>
                <w:kern w:val="0"/>
                <w:szCs w:val="21"/>
                <w:lang w:val="zh-CN"/>
              </w:rPr>
            </w:pPr>
            <w:r>
              <w:rPr>
                <w:bCs/>
                <w:kern w:val="0"/>
                <w:szCs w:val="21"/>
                <w:lang w:val="zh-CN"/>
              </w:rPr>
              <w:t>日常状态下职责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5" w:hRule="atLeast"/>
          <w:jc w:val="center"/>
        </w:trPr>
        <w:tc>
          <w:tcPr>
            <w:tcW w:w="1525" w:type="dxa"/>
            <w:vAlign w:val="center"/>
          </w:tcPr>
          <w:p>
            <w:pPr>
              <w:jc w:val="center"/>
              <w:rPr>
                <w:rFonts w:hint="eastAsia" w:eastAsia="宋体"/>
                <w:kern w:val="0"/>
                <w:szCs w:val="21"/>
                <w:lang w:val="en-US" w:eastAsia="zh-CN"/>
              </w:rPr>
            </w:pPr>
            <w:r>
              <w:rPr>
                <w:rFonts w:hint="eastAsia"/>
                <w:szCs w:val="21"/>
                <w:lang w:eastAsia="zh-CN"/>
              </w:rPr>
              <w:t>郭兰敏</w:t>
            </w:r>
            <w:r>
              <w:rPr>
                <w:rFonts w:hint="eastAsia"/>
                <w:kern w:val="0"/>
                <w:szCs w:val="21"/>
                <w:lang w:val="zh-CN"/>
              </w:rPr>
              <w:t>（环保班班长）</w:t>
            </w:r>
            <w:r>
              <w:rPr>
                <w:rFonts w:hint="eastAsia"/>
                <w:kern w:val="0"/>
                <w:szCs w:val="21"/>
                <w:lang w:val="en-US" w:eastAsia="zh-CN"/>
              </w:rPr>
              <w:t>13370583618</w:t>
            </w:r>
          </w:p>
          <w:p>
            <w:pPr>
              <w:jc w:val="center"/>
              <w:rPr>
                <w:kern w:val="0"/>
                <w:szCs w:val="21"/>
              </w:rPr>
            </w:pPr>
          </w:p>
        </w:tc>
        <w:tc>
          <w:tcPr>
            <w:tcW w:w="4140" w:type="dxa"/>
            <w:tcBorders>
              <w:right w:val="single" w:color="auto" w:sz="4" w:space="0"/>
            </w:tcBorders>
            <w:vAlign w:val="center"/>
          </w:tcPr>
          <w:p>
            <w:pPr>
              <w:jc w:val="left"/>
              <w:rPr>
                <w:kern w:val="0"/>
                <w:szCs w:val="21"/>
                <w:lang w:val="zh-CN"/>
              </w:rPr>
            </w:pPr>
            <w:r>
              <w:rPr>
                <w:kern w:val="0"/>
                <w:szCs w:val="21"/>
                <w:lang w:val="zh-CN"/>
              </w:rPr>
              <w:t>组织施工抢修队伍，对损坏的设备、设施全面抢修，提供现场临时用电。根据现场情况，对排水进行堵、截或导流，对污染场地进行砂土覆盖或清洗处理，同时通知相关部门进行排污处理。</w:t>
            </w:r>
          </w:p>
        </w:tc>
        <w:tc>
          <w:tcPr>
            <w:tcW w:w="2110" w:type="dxa"/>
            <w:tcBorders>
              <w:left w:val="single" w:color="auto" w:sz="4" w:space="0"/>
            </w:tcBorders>
            <w:vAlign w:val="center"/>
          </w:tcPr>
          <w:p>
            <w:pPr>
              <w:widowControl/>
              <w:jc w:val="left"/>
              <w:rPr>
                <w:kern w:val="0"/>
                <w:szCs w:val="21"/>
                <w:lang w:val="zh-CN"/>
              </w:rPr>
            </w:pPr>
            <w:r>
              <w:rPr>
                <w:kern w:val="0"/>
                <w:szCs w:val="21"/>
                <w:lang w:val="zh-CN"/>
              </w:rPr>
              <w:t>对设备进行日常的维护和巡检，了解厂区内的电源分布；对厂区内的排水系统进行维护、检查。</w:t>
            </w:r>
          </w:p>
        </w:tc>
      </w:tr>
    </w:tbl>
    <w:p>
      <w:pPr>
        <w:spacing w:beforeLines="50" w:line="360" w:lineRule="auto"/>
        <w:ind w:firstLine="480" w:firstLineChars="200"/>
        <w:rPr>
          <w:kern w:val="0"/>
          <w:sz w:val="24"/>
        </w:rPr>
      </w:pPr>
      <w:r>
        <w:rPr>
          <w:kern w:val="0"/>
          <w:sz w:val="24"/>
        </w:rPr>
        <w:t>（2）疏散引导小组</w:t>
      </w:r>
    </w:p>
    <w:tbl>
      <w:tblPr>
        <w:tblStyle w:val="27"/>
        <w:tblpPr w:leftFromText="180" w:rightFromText="180" w:vertAnchor="text" w:horzAnchor="margin" w:tblpXSpec="center" w:tblpY="6"/>
        <w:tblW w:w="78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9"/>
        <w:gridCol w:w="3420"/>
        <w:gridCol w:w="28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549" w:type="dxa"/>
            <w:vAlign w:val="center"/>
          </w:tcPr>
          <w:p>
            <w:pPr>
              <w:widowControl/>
              <w:jc w:val="center"/>
              <w:rPr>
                <w:bCs/>
                <w:kern w:val="0"/>
                <w:szCs w:val="21"/>
                <w:lang w:val="zh-CN"/>
              </w:rPr>
            </w:pPr>
            <w:r>
              <w:rPr>
                <w:bCs/>
                <w:kern w:val="0"/>
                <w:szCs w:val="21"/>
                <w:lang w:val="zh-CN"/>
              </w:rPr>
              <w:t>组长（职务）</w:t>
            </w:r>
          </w:p>
        </w:tc>
        <w:tc>
          <w:tcPr>
            <w:tcW w:w="3420" w:type="dxa"/>
            <w:tcBorders>
              <w:right w:val="single" w:color="auto" w:sz="4" w:space="0"/>
            </w:tcBorders>
            <w:vAlign w:val="center"/>
          </w:tcPr>
          <w:p>
            <w:pPr>
              <w:widowControl/>
              <w:jc w:val="center"/>
              <w:rPr>
                <w:bCs/>
                <w:kern w:val="0"/>
                <w:szCs w:val="21"/>
                <w:lang w:val="zh-CN"/>
              </w:rPr>
            </w:pPr>
            <w:r>
              <w:rPr>
                <w:bCs/>
                <w:kern w:val="0"/>
                <w:szCs w:val="21"/>
                <w:lang w:val="zh-CN"/>
              </w:rPr>
              <w:t>应急状态下职责</w:t>
            </w:r>
          </w:p>
        </w:tc>
        <w:tc>
          <w:tcPr>
            <w:tcW w:w="2886" w:type="dxa"/>
            <w:tcBorders>
              <w:left w:val="single" w:color="auto" w:sz="4" w:space="0"/>
            </w:tcBorders>
            <w:vAlign w:val="center"/>
          </w:tcPr>
          <w:p>
            <w:pPr>
              <w:widowControl/>
              <w:jc w:val="center"/>
              <w:rPr>
                <w:bCs/>
                <w:kern w:val="0"/>
                <w:szCs w:val="21"/>
                <w:lang w:val="zh-CN"/>
              </w:rPr>
            </w:pPr>
            <w:r>
              <w:rPr>
                <w:bCs/>
                <w:kern w:val="0"/>
                <w:szCs w:val="21"/>
                <w:lang w:val="zh-CN"/>
              </w:rPr>
              <w:t>日常状态下职责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7" w:hRule="atLeast"/>
        </w:trPr>
        <w:tc>
          <w:tcPr>
            <w:tcW w:w="1549" w:type="dxa"/>
            <w:vAlign w:val="center"/>
          </w:tcPr>
          <w:p>
            <w:pPr>
              <w:jc w:val="center"/>
              <w:rPr>
                <w:kern w:val="0"/>
                <w:szCs w:val="21"/>
              </w:rPr>
            </w:pPr>
            <w:r>
              <w:rPr>
                <w:rFonts w:hint="eastAsia"/>
                <w:szCs w:val="21"/>
                <w:lang w:eastAsia="zh-CN"/>
              </w:rPr>
              <w:t>吕化军</w:t>
            </w:r>
            <w:r>
              <w:rPr>
                <w:kern w:val="0"/>
                <w:szCs w:val="21"/>
              </w:rPr>
              <w:t>（</w:t>
            </w:r>
            <w:r>
              <w:rPr>
                <w:rFonts w:hint="eastAsia"/>
                <w:kern w:val="0"/>
                <w:szCs w:val="21"/>
              </w:rPr>
              <w:t>运行</w:t>
            </w:r>
            <w:r>
              <w:rPr>
                <w:rFonts w:hint="eastAsia"/>
                <w:kern w:val="0"/>
                <w:szCs w:val="21"/>
                <w:lang w:eastAsia="zh-CN"/>
              </w:rPr>
              <w:t>处主任</w:t>
            </w:r>
            <w:r>
              <w:rPr>
                <w:kern w:val="0"/>
                <w:szCs w:val="21"/>
              </w:rPr>
              <w:t>）</w:t>
            </w:r>
          </w:p>
          <w:p>
            <w:pPr>
              <w:jc w:val="center"/>
              <w:rPr>
                <w:rFonts w:hint="eastAsia" w:eastAsia="宋体"/>
                <w:kern w:val="0"/>
                <w:szCs w:val="21"/>
                <w:lang w:val="en-US" w:eastAsia="zh-CN"/>
              </w:rPr>
            </w:pPr>
            <w:r>
              <w:rPr>
                <w:rFonts w:hint="eastAsia"/>
                <w:kern w:val="0"/>
                <w:szCs w:val="21"/>
                <w:lang w:val="en-US" w:eastAsia="zh-CN"/>
              </w:rPr>
              <w:t>15910104357</w:t>
            </w:r>
          </w:p>
        </w:tc>
        <w:tc>
          <w:tcPr>
            <w:tcW w:w="3420" w:type="dxa"/>
            <w:tcBorders>
              <w:right w:val="single" w:color="auto" w:sz="4" w:space="0"/>
            </w:tcBorders>
            <w:vAlign w:val="center"/>
          </w:tcPr>
          <w:p>
            <w:pPr>
              <w:jc w:val="center"/>
              <w:rPr>
                <w:kern w:val="0"/>
                <w:szCs w:val="21"/>
              </w:rPr>
            </w:pPr>
            <w:r>
              <w:rPr>
                <w:kern w:val="0"/>
                <w:szCs w:val="21"/>
              </w:rPr>
              <w:t>协助抢修小组搞好人员疏散、隔离和警戒，维护现场秩序；确保人员全部撤离现场；及时转移被困物资，防止污染源扩大。</w:t>
            </w:r>
          </w:p>
        </w:tc>
        <w:tc>
          <w:tcPr>
            <w:tcW w:w="2886" w:type="dxa"/>
            <w:tcBorders>
              <w:left w:val="single" w:color="auto" w:sz="4" w:space="0"/>
            </w:tcBorders>
            <w:vAlign w:val="center"/>
          </w:tcPr>
          <w:p>
            <w:pPr>
              <w:jc w:val="center"/>
              <w:rPr>
                <w:kern w:val="0"/>
                <w:szCs w:val="21"/>
              </w:rPr>
            </w:pPr>
            <w:r>
              <w:rPr>
                <w:kern w:val="0"/>
                <w:szCs w:val="21"/>
              </w:rPr>
              <w:t>负责了解厂区内的逃生路线；当进行应急时间演练时，负责对人群进行疏散，维护现场秩序；了解厂区内的原料和产品分布</w:t>
            </w:r>
          </w:p>
        </w:tc>
      </w:tr>
    </w:tbl>
    <w:p>
      <w:pPr>
        <w:spacing w:beforeLines="50" w:line="360" w:lineRule="auto"/>
        <w:ind w:firstLine="480" w:firstLineChars="200"/>
        <w:rPr>
          <w:kern w:val="0"/>
          <w:sz w:val="24"/>
        </w:rPr>
      </w:pPr>
      <w:r>
        <w:rPr>
          <w:kern w:val="0"/>
          <w:sz w:val="24"/>
        </w:rPr>
        <w:t>（3）</w:t>
      </w:r>
      <w:r>
        <w:rPr>
          <w:rFonts w:hint="eastAsia"/>
          <w:kern w:val="0"/>
          <w:sz w:val="24"/>
        </w:rPr>
        <w:t>物资</w:t>
      </w:r>
      <w:r>
        <w:rPr>
          <w:kern w:val="0"/>
          <w:sz w:val="24"/>
        </w:rPr>
        <w:t>供应</w:t>
      </w:r>
      <w:r>
        <w:rPr>
          <w:rFonts w:hint="eastAsia"/>
          <w:kern w:val="0"/>
          <w:sz w:val="24"/>
        </w:rPr>
        <w:t>后勤</w:t>
      </w:r>
      <w:r>
        <w:rPr>
          <w:kern w:val="0"/>
          <w:sz w:val="24"/>
        </w:rPr>
        <w:t>小组</w:t>
      </w:r>
    </w:p>
    <w:tbl>
      <w:tblPr>
        <w:tblStyle w:val="27"/>
        <w:tblpPr w:leftFromText="180" w:rightFromText="180" w:vertAnchor="text" w:horzAnchor="margin" w:tblpXSpec="center" w:tblpY="15"/>
        <w:tblW w:w="7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9"/>
        <w:gridCol w:w="3420"/>
        <w:gridCol w:w="28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549" w:type="dxa"/>
            <w:vAlign w:val="center"/>
          </w:tcPr>
          <w:p>
            <w:pPr>
              <w:widowControl/>
              <w:jc w:val="center"/>
              <w:rPr>
                <w:bCs/>
                <w:kern w:val="0"/>
                <w:szCs w:val="21"/>
                <w:lang w:val="zh-CN"/>
              </w:rPr>
            </w:pPr>
            <w:r>
              <w:rPr>
                <w:bCs/>
                <w:kern w:val="0"/>
                <w:szCs w:val="21"/>
                <w:lang w:val="zh-CN"/>
              </w:rPr>
              <w:t>组长（职务）</w:t>
            </w:r>
          </w:p>
        </w:tc>
        <w:tc>
          <w:tcPr>
            <w:tcW w:w="3420" w:type="dxa"/>
            <w:tcBorders>
              <w:right w:val="single" w:color="auto" w:sz="4" w:space="0"/>
            </w:tcBorders>
            <w:vAlign w:val="center"/>
          </w:tcPr>
          <w:p>
            <w:pPr>
              <w:widowControl/>
              <w:jc w:val="center"/>
              <w:rPr>
                <w:bCs/>
                <w:kern w:val="0"/>
                <w:szCs w:val="21"/>
                <w:lang w:val="zh-CN"/>
              </w:rPr>
            </w:pPr>
            <w:r>
              <w:rPr>
                <w:bCs/>
                <w:kern w:val="0"/>
                <w:szCs w:val="21"/>
                <w:lang w:val="zh-CN"/>
              </w:rPr>
              <w:t>应急状态下职责</w:t>
            </w:r>
          </w:p>
        </w:tc>
        <w:tc>
          <w:tcPr>
            <w:tcW w:w="2851" w:type="dxa"/>
            <w:tcBorders>
              <w:left w:val="single" w:color="auto" w:sz="4" w:space="0"/>
            </w:tcBorders>
            <w:vAlign w:val="center"/>
          </w:tcPr>
          <w:p>
            <w:pPr>
              <w:widowControl/>
              <w:jc w:val="center"/>
              <w:rPr>
                <w:bCs/>
                <w:kern w:val="0"/>
                <w:szCs w:val="21"/>
                <w:lang w:val="zh-CN"/>
              </w:rPr>
            </w:pPr>
            <w:r>
              <w:rPr>
                <w:bCs/>
                <w:kern w:val="0"/>
                <w:szCs w:val="21"/>
                <w:lang w:val="zh-CN"/>
              </w:rPr>
              <w:t>日常状态下职责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13" w:hRule="atLeast"/>
        </w:trPr>
        <w:tc>
          <w:tcPr>
            <w:tcW w:w="1549" w:type="dxa"/>
            <w:vAlign w:val="center"/>
          </w:tcPr>
          <w:p>
            <w:pPr>
              <w:pStyle w:val="20"/>
              <w:spacing w:after="0" w:line="360" w:lineRule="exact"/>
              <w:ind w:left="0" w:leftChars="0"/>
              <w:jc w:val="center"/>
              <w:rPr>
                <w:sz w:val="21"/>
                <w:szCs w:val="21"/>
              </w:rPr>
            </w:pPr>
            <w:r>
              <w:rPr>
                <w:rFonts w:hint="eastAsia"/>
                <w:sz w:val="21"/>
                <w:szCs w:val="21"/>
              </w:rPr>
              <w:t>宫天超</w:t>
            </w:r>
          </w:p>
          <w:p>
            <w:pPr>
              <w:pStyle w:val="20"/>
              <w:spacing w:after="0" w:line="360" w:lineRule="exact"/>
              <w:ind w:left="0" w:leftChars="0"/>
              <w:jc w:val="center"/>
              <w:rPr>
                <w:sz w:val="21"/>
                <w:szCs w:val="21"/>
              </w:rPr>
            </w:pPr>
            <w:r>
              <w:rPr>
                <w:sz w:val="21"/>
                <w:szCs w:val="21"/>
              </w:rPr>
              <w:t>（</w:t>
            </w:r>
            <w:r>
              <w:rPr>
                <w:rFonts w:hint="eastAsia"/>
                <w:sz w:val="21"/>
                <w:szCs w:val="21"/>
                <w:lang w:eastAsia="zh-CN"/>
              </w:rPr>
              <w:t>环保处主任</w:t>
            </w:r>
            <w:r>
              <w:rPr>
                <w:sz w:val="21"/>
                <w:szCs w:val="21"/>
              </w:rPr>
              <w:t>）</w:t>
            </w:r>
          </w:p>
          <w:p>
            <w:pPr>
              <w:pStyle w:val="20"/>
              <w:spacing w:after="0" w:line="360" w:lineRule="exact"/>
              <w:ind w:left="0" w:leftChars="0"/>
              <w:jc w:val="center"/>
              <w:rPr>
                <w:kern w:val="0"/>
                <w:sz w:val="21"/>
                <w:szCs w:val="21"/>
              </w:rPr>
            </w:pPr>
            <w:r>
              <w:rPr>
                <w:rFonts w:hint="eastAsia"/>
                <w:kern w:val="0"/>
                <w:sz w:val="21"/>
                <w:szCs w:val="21"/>
              </w:rPr>
              <w:t>15589968287</w:t>
            </w:r>
          </w:p>
        </w:tc>
        <w:tc>
          <w:tcPr>
            <w:tcW w:w="3420" w:type="dxa"/>
            <w:tcBorders>
              <w:right w:val="single" w:color="auto" w:sz="4" w:space="0"/>
            </w:tcBorders>
            <w:vAlign w:val="center"/>
          </w:tcPr>
          <w:p>
            <w:pPr>
              <w:spacing w:line="360" w:lineRule="exact"/>
              <w:jc w:val="center"/>
              <w:rPr>
                <w:szCs w:val="21"/>
              </w:rPr>
            </w:pPr>
            <w:r>
              <w:rPr>
                <w:szCs w:val="21"/>
              </w:rPr>
              <w:t>解决抢修抢险工作和恢复生产所需物资的采购和调运；保证所需物资及时送到现场。</w:t>
            </w:r>
          </w:p>
        </w:tc>
        <w:tc>
          <w:tcPr>
            <w:tcW w:w="2851" w:type="dxa"/>
            <w:tcBorders>
              <w:left w:val="single" w:color="auto" w:sz="4" w:space="0"/>
            </w:tcBorders>
            <w:vAlign w:val="center"/>
          </w:tcPr>
          <w:p>
            <w:pPr>
              <w:spacing w:line="360" w:lineRule="exact"/>
              <w:jc w:val="center"/>
              <w:rPr>
                <w:kern w:val="0"/>
                <w:szCs w:val="21"/>
              </w:rPr>
            </w:pPr>
            <w:r>
              <w:rPr>
                <w:kern w:val="0"/>
                <w:szCs w:val="21"/>
              </w:rPr>
              <w:t>了解日常生产过程中所需要的基本物资以及采购途径；了解物资运送所需的时间。</w:t>
            </w:r>
          </w:p>
        </w:tc>
      </w:tr>
    </w:tbl>
    <w:p>
      <w:pPr>
        <w:spacing w:beforeLines="50" w:line="360" w:lineRule="auto"/>
        <w:ind w:firstLine="480" w:firstLineChars="200"/>
        <w:rPr>
          <w:kern w:val="0"/>
          <w:sz w:val="24"/>
        </w:rPr>
      </w:pPr>
      <w:r>
        <w:rPr>
          <w:kern w:val="0"/>
          <w:sz w:val="24"/>
        </w:rPr>
        <w:t>（</w:t>
      </w:r>
      <w:r>
        <w:rPr>
          <w:rFonts w:hint="eastAsia"/>
          <w:kern w:val="0"/>
          <w:sz w:val="24"/>
        </w:rPr>
        <w:t>4</w:t>
      </w:r>
      <w:r>
        <w:rPr>
          <w:kern w:val="0"/>
          <w:sz w:val="24"/>
        </w:rPr>
        <w:t>）应急联络小组</w:t>
      </w:r>
    </w:p>
    <w:tbl>
      <w:tblPr>
        <w:tblStyle w:val="27"/>
        <w:tblpPr w:leftFromText="180" w:rightFromText="180" w:vertAnchor="text" w:horzAnchor="margin" w:tblpXSpec="center" w:tblpY="39"/>
        <w:tblW w:w="78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9"/>
        <w:gridCol w:w="3422"/>
        <w:gridCol w:w="28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549" w:type="dxa"/>
            <w:vAlign w:val="center"/>
          </w:tcPr>
          <w:p>
            <w:pPr>
              <w:widowControl/>
              <w:jc w:val="center"/>
              <w:rPr>
                <w:bCs/>
                <w:kern w:val="0"/>
                <w:szCs w:val="21"/>
                <w:lang w:val="zh-CN"/>
              </w:rPr>
            </w:pPr>
            <w:r>
              <w:rPr>
                <w:bCs/>
                <w:kern w:val="0"/>
                <w:szCs w:val="21"/>
                <w:lang w:val="zh-CN"/>
              </w:rPr>
              <w:t>组长（职务）</w:t>
            </w:r>
          </w:p>
        </w:tc>
        <w:tc>
          <w:tcPr>
            <w:tcW w:w="3422" w:type="dxa"/>
            <w:tcBorders>
              <w:right w:val="single" w:color="auto" w:sz="4" w:space="0"/>
            </w:tcBorders>
            <w:vAlign w:val="center"/>
          </w:tcPr>
          <w:p>
            <w:pPr>
              <w:widowControl/>
              <w:jc w:val="center"/>
              <w:rPr>
                <w:bCs/>
                <w:kern w:val="0"/>
                <w:szCs w:val="21"/>
                <w:lang w:val="zh-CN"/>
              </w:rPr>
            </w:pPr>
            <w:r>
              <w:rPr>
                <w:bCs/>
                <w:kern w:val="0"/>
                <w:szCs w:val="21"/>
                <w:lang w:val="zh-CN"/>
              </w:rPr>
              <w:t>应急状态下职责</w:t>
            </w:r>
          </w:p>
        </w:tc>
        <w:tc>
          <w:tcPr>
            <w:tcW w:w="2851" w:type="dxa"/>
            <w:tcBorders>
              <w:left w:val="single" w:color="auto" w:sz="4" w:space="0"/>
            </w:tcBorders>
            <w:vAlign w:val="center"/>
          </w:tcPr>
          <w:p>
            <w:pPr>
              <w:widowControl/>
              <w:jc w:val="center"/>
              <w:rPr>
                <w:bCs/>
                <w:kern w:val="0"/>
                <w:szCs w:val="21"/>
                <w:lang w:val="zh-CN"/>
              </w:rPr>
            </w:pPr>
            <w:r>
              <w:rPr>
                <w:bCs/>
                <w:kern w:val="0"/>
                <w:szCs w:val="21"/>
                <w:lang w:val="zh-CN"/>
              </w:rPr>
              <w:t>日常状态下职责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85" w:hRule="atLeast"/>
        </w:trPr>
        <w:tc>
          <w:tcPr>
            <w:tcW w:w="1549" w:type="dxa"/>
            <w:vAlign w:val="center"/>
          </w:tcPr>
          <w:p>
            <w:pPr>
              <w:pStyle w:val="20"/>
              <w:spacing w:after="0" w:line="360" w:lineRule="exact"/>
              <w:ind w:left="0" w:leftChars="0"/>
              <w:jc w:val="center"/>
              <w:rPr>
                <w:rFonts w:hint="eastAsia" w:eastAsia="宋体"/>
                <w:sz w:val="21"/>
                <w:szCs w:val="21"/>
                <w:lang w:eastAsia="zh-CN"/>
              </w:rPr>
            </w:pPr>
            <w:r>
              <w:rPr>
                <w:rFonts w:hint="eastAsia"/>
                <w:sz w:val="21"/>
                <w:szCs w:val="21"/>
                <w:lang w:eastAsia="zh-CN"/>
              </w:rPr>
              <w:t>张深</w:t>
            </w:r>
          </w:p>
          <w:p>
            <w:pPr>
              <w:pStyle w:val="20"/>
              <w:spacing w:after="0" w:line="360" w:lineRule="exact"/>
              <w:ind w:left="0" w:leftChars="0"/>
              <w:jc w:val="center"/>
              <w:rPr>
                <w:sz w:val="21"/>
                <w:szCs w:val="21"/>
              </w:rPr>
            </w:pPr>
            <w:r>
              <w:rPr>
                <w:sz w:val="21"/>
                <w:szCs w:val="21"/>
              </w:rPr>
              <w:t>（</w:t>
            </w:r>
            <w:r>
              <w:rPr>
                <w:rFonts w:hint="eastAsia"/>
                <w:kern w:val="0"/>
                <w:sz w:val="21"/>
                <w:szCs w:val="21"/>
              </w:rPr>
              <w:t xml:space="preserve">安全生产部 </w:t>
            </w:r>
            <w:r>
              <w:rPr>
                <w:sz w:val="21"/>
                <w:szCs w:val="21"/>
              </w:rPr>
              <w:t>）</w:t>
            </w:r>
          </w:p>
          <w:p>
            <w:pPr>
              <w:pStyle w:val="20"/>
              <w:spacing w:after="0" w:line="360" w:lineRule="exact"/>
              <w:ind w:left="0" w:leftChars="0"/>
              <w:jc w:val="center"/>
              <w:rPr>
                <w:kern w:val="0"/>
                <w:sz w:val="21"/>
                <w:szCs w:val="21"/>
              </w:rPr>
            </w:pPr>
            <w:r>
              <w:rPr>
                <w:rFonts w:hint="eastAsia"/>
                <w:kern w:val="0"/>
                <w:sz w:val="21"/>
                <w:szCs w:val="21"/>
                <w:lang w:val="en-US" w:eastAsia="zh-CN"/>
              </w:rPr>
              <w:t>17686610780</w:t>
            </w:r>
          </w:p>
        </w:tc>
        <w:tc>
          <w:tcPr>
            <w:tcW w:w="3422" w:type="dxa"/>
            <w:tcBorders>
              <w:right w:val="single" w:color="auto" w:sz="4" w:space="0"/>
            </w:tcBorders>
            <w:vAlign w:val="center"/>
          </w:tcPr>
          <w:p>
            <w:pPr>
              <w:pStyle w:val="20"/>
              <w:spacing w:after="0" w:line="360" w:lineRule="exact"/>
              <w:ind w:left="0" w:leftChars="0"/>
              <w:jc w:val="left"/>
              <w:rPr>
                <w:sz w:val="21"/>
                <w:szCs w:val="21"/>
              </w:rPr>
            </w:pPr>
            <w:r>
              <w:rPr>
                <w:sz w:val="21"/>
                <w:szCs w:val="21"/>
              </w:rPr>
              <w:t>事故发生后，立即与当地环保局、安监局、消防队联系；根据事故大小向周围单位请求援助；准确报告事故类型、事故大小、有无人员伤亡、发生时间、地点、事故造成的损失和可能造成的损失；到主要路口迎接消防人员和救援队伍，主动回答和汇报消防队提出的问题。</w:t>
            </w:r>
          </w:p>
        </w:tc>
        <w:tc>
          <w:tcPr>
            <w:tcW w:w="2851" w:type="dxa"/>
            <w:tcBorders>
              <w:left w:val="single" w:color="auto" w:sz="4" w:space="0"/>
            </w:tcBorders>
            <w:vAlign w:val="center"/>
          </w:tcPr>
          <w:p>
            <w:pPr>
              <w:pStyle w:val="20"/>
              <w:spacing w:after="0" w:line="360" w:lineRule="exact"/>
              <w:ind w:left="0" w:leftChars="0"/>
              <w:jc w:val="left"/>
              <w:rPr>
                <w:bCs/>
                <w:sz w:val="21"/>
                <w:szCs w:val="21"/>
              </w:rPr>
            </w:pPr>
            <w:r>
              <w:rPr>
                <w:bCs/>
                <w:sz w:val="21"/>
                <w:szCs w:val="21"/>
              </w:rPr>
              <w:t>掌握</w:t>
            </w:r>
            <w:r>
              <w:rPr>
                <w:rFonts w:hint="eastAsia"/>
                <w:bCs/>
                <w:sz w:val="21"/>
                <w:szCs w:val="21"/>
              </w:rPr>
              <w:t>历城区</w:t>
            </w:r>
            <w:r>
              <w:rPr>
                <w:bCs/>
                <w:sz w:val="21"/>
                <w:szCs w:val="21"/>
              </w:rPr>
              <w:t>环保局、安监局、消防队的联系方式以及相应的负责人；了解周边企业的相关负责人员以及联系方式，对突发环境事件可能会产生的事故进行简单的了解；了解消防队伍到达厂区的基本路线。</w:t>
            </w:r>
          </w:p>
        </w:tc>
      </w:tr>
    </w:tbl>
    <w:p>
      <w:pPr>
        <w:sectPr>
          <w:headerReference r:id="rId12" w:type="first"/>
          <w:footerReference r:id="rId13" w:type="default"/>
          <w:pgSz w:w="11906" w:h="16838"/>
          <w:pgMar w:top="1440" w:right="1701" w:bottom="1440" w:left="1701" w:header="851" w:footer="992" w:gutter="0"/>
          <w:pgNumType w:start="1"/>
          <w:cols w:space="720" w:num="1"/>
          <w:docGrid w:type="lines" w:linePitch="312" w:charSpace="0"/>
        </w:sectPr>
      </w:pPr>
    </w:p>
    <w:p>
      <w:pPr>
        <w:pStyle w:val="2"/>
        <w:numPr>
          <w:ilvl w:val="0"/>
          <w:numId w:val="0"/>
        </w:numPr>
        <w:spacing w:beforeLines="50" w:after="0" w:line="360" w:lineRule="auto"/>
        <w:rPr>
          <w:sz w:val="30"/>
          <w:szCs w:val="30"/>
        </w:rPr>
      </w:pPr>
      <w:bookmarkStart w:id="75" w:name="_Toc393871930"/>
      <w:bookmarkStart w:id="76" w:name="_Toc310501517"/>
      <w:bookmarkStart w:id="77" w:name="_Toc477628890"/>
      <w:r>
        <w:rPr>
          <w:sz w:val="30"/>
          <w:szCs w:val="30"/>
        </w:rPr>
        <w:t>5 预防与预警机制</w:t>
      </w:r>
      <w:bookmarkEnd w:id="75"/>
      <w:bookmarkEnd w:id="76"/>
      <w:bookmarkEnd w:id="77"/>
    </w:p>
    <w:p>
      <w:pPr>
        <w:pStyle w:val="3"/>
        <w:numPr>
          <w:ilvl w:val="0"/>
          <w:numId w:val="0"/>
        </w:numPr>
        <w:rPr>
          <w:rFonts w:ascii="Times New Roman" w:hAnsi="宋体" w:eastAsia="宋体"/>
          <w:kern w:val="0"/>
          <w:sz w:val="28"/>
          <w:szCs w:val="28"/>
        </w:rPr>
      </w:pPr>
      <w:bookmarkStart w:id="78" w:name="_Toc477628891"/>
      <w:bookmarkStart w:id="79" w:name="_Toc465690420"/>
      <w:r>
        <w:rPr>
          <w:rFonts w:ascii="Times New Roman" w:hAnsi="宋体" w:eastAsia="宋体"/>
          <w:kern w:val="0"/>
          <w:sz w:val="28"/>
          <w:szCs w:val="28"/>
        </w:rPr>
        <w:t>5.1 环境风险源监控</w:t>
      </w:r>
      <w:bookmarkEnd w:id="78"/>
      <w:bookmarkEnd w:id="79"/>
    </w:p>
    <w:p>
      <w:pPr>
        <w:pStyle w:val="4"/>
        <w:numPr>
          <w:ilvl w:val="0"/>
          <w:numId w:val="0"/>
        </w:numPr>
        <w:rPr>
          <w:kern w:val="0"/>
          <w:sz w:val="24"/>
          <w:szCs w:val="24"/>
        </w:rPr>
      </w:pPr>
      <w:r>
        <w:rPr>
          <w:kern w:val="0"/>
          <w:sz w:val="24"/>
          <w:szCs w:val="24"/>
        </w:rPr>
        <w:t>5.1.1 环境风险源监控</w:t>
      </w:r>
    </w:p>
    <w:p>
      <w:pPr>
        <w:autoSpaceDE w:val="0"/>
        <w:autoSpaceDN w:val="0"/>
        <w:adjustRightInd w:val="0"/>
        <w:spacing w:line="360" w:lineRule="auto"/>
        <w:ind w:firstLine="480" w:firstLineChars="200"/>
        <w:jc w:val="left"/>
        <w:rPr>
          <w:kern w:val="0"/>
          <w:sz w:val="24"/>
        </w:rPr>
      </w:pPr>
      <w:r>
        <w:rPr>
          <w:rFonts w:hAnsi="宋体"/>
          <w:kern w:val="0"/>
          <w:sz w:val="24"/>
        </w:rPr>
        <w:t>公司目前已经在厂区内安装了电子视频监控设备，分布在公司的各个位置，</w:t>
      </w:r>
      <w:r>
        <w:rPr>
          <w:rFonts w:hint="eastAsia" w:hAnsi="宋体"/>
          <w:kern w:val="0"/>
          <w:sz w:val="24"/>
        </w:rPr>
        <w:t>每台</w:t>
      </w:r>
      <w:r>
        <w:rPr>
          <w:rFonts w:hAnsi="宋体"/>
          <w:kern w:val="0"/>
          <w:sz w:val="24"/>
        </w:rPr>
        <w:t>锅炉安装有</w:t>
      </w:r>
      <w:r>
        <w:rPr>
          <w:rFonts w:hint="eastAsia" w:hAnsi="宋体"/>
          <w:kern w:val="0"/>
          <w:sz w:val="24"/>
        </w:rPr>
        <w:t>2个安全阀门，有</w:t>
      </w:r>
      <w:r>
        <w:rPr>
          <w:rFonts w:hAnsi="宋体"/>
          <w:kern w:val="0"/>
          <w:sz w:val="24"/>
        </w:rPr>
        <w:t>炉膛温度</w:t>
      </w:r>
      <w:r>
        <w:rPr>
          <w:rFonts w:hint="eastAsia" w:hAnsi="宋体"/>
          <w:kern w:val="0"/>
          <w:sz w:val="24"/>
        </w:rPr>
        <w:t>、</w:t>
      </w:r>
      <w:r>
        <w:rPr>
          <w:rFonts w:hAnsi="宋体"/>
          <w:kern w:val="0"/>
          <w:sz w:val="24"/>
        </w:rPr>
        <w:t>蒸汽温度监控装置</w:t>
      </w:r>
      <w:r>
        <w:rPr>
          <w:rFonts w:hint="eastAsia" w:hAnsi="宋体"/>
          <w:kern w:val="0"/>
          <w:sz w:val="24"/>
        </w:rPr>
        <w:t>，并于生产控制系统连接，排气筒安装有烟气在线监测装置，</w:t>
      </w:r>
      <w:r>
        <w:rPr>
          <w:rFonts w:hAnsi="宋体"/>
          <w:kern w:val="0"/>
          <w:sz w:val="24"/>
        </w:rPr>
        <w:t>厂区</w:t>
      </w:r>
      <w:r>
        <w:rPr>
          <w:rFonts w:hint="eastAsia" w:hAnsi="宋体"/>
          <w:kern w:val="0"/>
          <w:sz w:val="24"/>
        </w:rPr>
        <w:t>氨水</w:t>
      </w:r>
      <w:r>
        <w:rPr>
          <w:rFonts w:hAnsi="宋体"/>
          <w:kern w:val="0"/>
          <w:sz w:val="24"/>
        </w:rPr>
        <w:t>罐区安装液体泄漏报警装置。针对厂区环境风险源的主要措施有：</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1</w:t>
      </w:r>
      <w:r>
        <w:rPr>
          <w:rFonts w:hAnsi="宋体"/>
          <w:kern w:val="0"/>
          <w:sz w:val="24"/>
        </w:rPr>
        <w:t>）生产车间生产设施设备设置专人监控，正常情况下，每班巡检</w:t>
      </w:r>
      <w:r>
        <w:rPr>
          <w:kern w:val="0"/>
          <w:sz w:val="24"/>
        </w:rPr>
        <w:t>1</w:t>
      </w:r>
      <w:r>
        <w:rPr>
          <w:rFonts w:hAnsi="宋体"/>
          <w:kern w:val="0"/>
          <w:sz w:val="24"/>
        </w:rPr>
        <w:t>次，巡检内容主要为设备设施的完好情况，如遇极端天气加大巡检频率。</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2</w:t>
      </w:r>
      <w:r>
        <w:rPr>
          <w:rFonts w:hAnsi="宋体"/>
          <w:kern w:val="0"/>
          <w:sz w:val="24"/>
        </w:rPr>
        <w:t>）卫生防护设施，要设置专人负责进行定期监控，正常情况下，每班</w:t>
      </w:r>
      <w:r>
        <w:rPr>
          <w:kern w:val="0"/>
          <w:sz w:val="24"/>
        </w:rPr>
        <w:t>1</w:t>
      </w:r>
      <w:r>
        <w:rPr>
          <w:rFonts w:hAnsi="宋体"/>
          <w:kern w:val="0"/>
          <w:sz w:val="24"/>
        </w:rPr>
        <w:t>次，检查内容主要有急救箱和个人防护用品等。</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3</w:t>
      </w:r>
      <w:r>
        <w:rPr>
          <w:rFonts w:hAnsi="宋体"/>
          <w:kern w:val="0"/>
          <w:sz w:val="24"/>
        </w:rPr>
        <w:t>）环保设备设施设置专人负责，公司的环保、应急设施主要有事故池、消防水池等。正常情况下每班巡检</w:t>
      </w:r>
      <w:r>
        <w:rPr>
          <w:kern w:val="0"/>
          <w:sz w:val="24"/>
        </w:rPr>
        <w:t>1</w:t>
      </w:r>
      <w:r>
        <w:rPr>
          <w:rFonts w:hAnsi="宋体"/>
          <w:kern w:val="0"/>
          <w:sz w:val="24"/>
        </w:rPr>
        <w:t>次，巡检内容主要为设备是否处于正常状态。</w:t>
      </w:r>
    </w:p>
    <w:p>
      <w:pPr>
        <w:autoSpaceDE w:val="0"/>
        <w:autoSpaceDN w:val="0"/>
        <w:adjustRightInd w:val="0"/>
        <w:spacing w:line="360" w:lineRule="auto"/>
        <w:ind w:firstLine="480" w:firstLineChars="200"/>
        <w:jc w:val="left"/>
        <w:rPr>
          <w:rFonts w:hAnsi="宋体"/>
          <w:kern w:val="0"/>
          <w:sz w:val="24"/>
        </w:rPr>
      </w:pPr>
      <w:r>
        <w:rPr>
          <w:rFonts w:hAnsi="宋体"/>
          <w:kern w:val="0"/>
          <w:sz w:val="24"/>
        </w:rPr>
        <w:t>（</w:t>
      </w:r>
      <w:r>
        <w:rPr>
          <w:kern w:val="0"/>
          <w:sz w:val="24"/>
        </w:rPr>
        <w:t>4</w:t>
      </w:r>
      <w:r>
        <w:rPr>
          <w:rFonts w:hAnsi="宋体"/>
          <w:kern w:val="0"/>
          <w:sz w:val="24"/>
        </w:rPr>
        <w:t>）应急设备或物资设置专人负责。该公司的应急物资有消防设施（包括干粉灭火器、消防栓）、应急灯等储存情况等。正常情况下每天检查</w:t>
      </w:r>
      <w:r>
        <w:rPr>
          <w:kern w:val="0"/>
          <w:sz w:val="24"/>
        </w:rPr>
        <w:t>1</w:t>
      </w:r>
      <w:r>
        <w:rPr>
          <w:rFonts w:hAnsi="宋体"/>
          <w:kern w:val="0"/>
          <w:sz w:val="24"/>
        </w:rPr>
        <w:t>次，保证各物资的充足与完好。</w:t>
      </w:r>
    </w:p>
    <w:p>
      <w:pPr>
        <w:autoSpaceDE w:val="0"/>
        <w:autoSpaceDN w:val="0"/>
        <w:adjustRightInd w:val="0"/>
        <w:spacing w:line="360" w:lineRule="auto"/>
        <w:ind w:firstLine="480" w:firstLineChars="200"/>
        <w:jc w:val="left"/>
        <w:rPr>
          <w:rFonts w:hAnsi="宋体"/>
          <w:kern w:val="0"/>
          <w:sz w:val="24"/>
        </w:rPr>
      </w:pPr>
      <w:r>
        <w:rPr>
          <w:rFonts w:hint="eastAsia" w:hAnsi="宋体"/>
          <w:kern w:val="0"/>
          <w:sz w:val="24"/>
        </w:rPr>
        <w:t>（5）厂区监控设备设置专门的监控值班室，由专人24小时值班，视频监控系统与企业生产管理部门紧密衔接，随时汇报生产车间情况。</w:t>
      </w:r>
    </w:p>
    <w:p>
      <w:pPr>
        <w:autoSpaceDE w:val="0"/>
        <w:autoSpaceDN w:val="0"/>
        <w:adjustRightInd w:val="0"/>
        <w:spacing w:line="360" w:lineRule="auto"/>
        <w:ind w:firstLine="480" w:firstLineChars="200"/>
        <w:jc w:val="left"/>
        <w:rPr>
          <w:rFonts w:hAnsi="宋体"/>
          <w:kern w:val="0"/>
          <w:sz w:val="24"/>
        </w:rPr>
      </w:pPr>
      <w:r>
        <w:rPr>
          <w:rFonts w:hint="eastAsia" w:hAnsi="宋体"/>
          <w:kern w:val="0"/>
          <w:sz w:val="24"/>
        </w:rPr>
        <w:t>（6）对于厂区危险化学品仓库、储罐等危险源，可以安装</w:t>
      </w:r>
      <w:r>
        <w:rPr>
          <w:rFonts w:hAnsi="宋体"/>
          <w:kern w:val="0"/>
          <w:sz w:val="24"/>
        </w:rPr>
        <w:t>可燃气体报警装置及液体泄漏报警装置</w:t>
      </w:r>
      <w:r>
        <w:rPr>
          <w:rFonts w:hint="eastAsia" w:hAnsi="宋体"/>
          <w:kern w:val="0"/>
          <w:sz w:val="24"/>
        </w:rPr>
        <w:t>，</w:t>
      </w:r>
      <w:r>
        <w:rPr>
          <w:rFonts w:hAnsi="宋体"/>
          <w:kern w:val="0"/>
          <w:sz w:val="24"/>
        </w:rPr>
        <w:t>参考</w:t>
      </w:r>
      <w:r>
        <w:rPr>
          <w:rFonts w:hint="eastAsia" w:hAnsi="宋体"/>
          <w:kern w:val="0"/>
          <w:sz w:val="24"/>
        </w:rPr>
        <w:t>《危险化学品重大危险源安全监控通用技术规范》（</w:t>
      </w:r>
      <w:r>
        <w:rPr>
          <w:rFonts w:hAnsi="宋体"/>
          <w:kern w:val="0"/>
          <w:sz w:val="24"/>
        </w:rPr>
        <w:t>AQ 3035-2010</w:t>
      </w:r>
      <w:r>
        <w:rPr>
          <w:rFonts w:hint="eastAsia" w:hAnsi="宋体"/>
          <w:kern w:val="0"/>
          <w:sz w:val="24"/>
        </w:rPr>
        <w:t>）中的技术要求，安装相对独立的安全监控预警系统，相关现场探测仪器的数据可直接接入到生产控制系统中，保证随时预警、随时采取应对措施。</w:t>
      </w:r>
    </w:p>
    <w:p>
      <w:pPr>
        <w:autoSpaceDE w:val="0"/>
        <w:autoSpaceDN w:val="0"/>
        <w:adjustRightInd w:val="0"/>
        <w:spacing w:line="360" w:lineRule="auto"/>
        <w:ind w:firstLine="480" w:firstLineChars="200"/>
        <w:jc w:val="left"/>
        <w:rPr>
          <w:kern w:val="0"/>
          <w:sz w:val="24"/>
        </w:rPr>
      </w:pPr>
      <w:r>
        <w:rPr>
          <w:rFonts w:hint="eastAsia" w:hAnsi="宋体"/>
          <w:kern w:val="0"/>
          <w:sz w:val="24"/>
        </w:rPr>
        <w:t>（7）除尘、脱硫、脱硝系统安装在线监测系统，并与控制室连接，能够及时掌握烟气情况，发现异常果断采取措施应对。</w:t>
      </w:r>
    </w:p>
    <w:p>
      <w:pPr>
        <w:pStyle w:val="4"/>
        <w:numPr>
          <w:ilvl w:val="0"/>
          <w:numId w:val="0"/>
        </w:numPr>
        <w:rPr>
          <w:kern w:val="0"/>
          <w:sz w:val="24"/>
          <w:szCs w:val="24"/>
        </w:rPr>
      </w:pPr>
      <w:r>
        <w:rPr>
          <w:kern w:val="0"/>
          <w:sz w:val="24"/>
          <w:szCs w:val="24"/>
        </w:rPr>
        <w:t>5.1.2 环境风险源监测</w:t>
      </w:r>
    </w:p>
    <w:p>
      <w:pPr>
        <w:autoSpaceDE w:val="0"/>
        <w:autoSpaceDN w:val="0"/>
        <w:adjustRightInd w:val="0"/>
        <w:spacing w:line="360" w:lineRule="auto"/>
        <w:ind w:firstLine="480" w:firstLineChars="200"/>
        <w:jc w:val="left"/>
        <w:rPr>
          <w:rFonts w:hAnsi="宋体"/>
          <w:kern w:val="0"/>
          <w:sz w:val="24"/>
        </w:rPr>
      </w:pPr>
      <w:r>
        <w:rPr>
          <w:rFonts w:hAnsi="宋体"/>
          <w:kern w:val="0"/>
          <w:sz w:val="24"/>
        </w:rPr>
        <w:t>按照《固定源废气监测技术规范》中规定的固定源废气排放监测要求进行监测，根据企业特点，该企业废气主要为</w:t>
      </w:r>
      <w:r>
        <w:rPr>
          <w:rFonts w:hint="eastAsia" w:hAnsi="宋体"/>
          <w:kern w:val="0"/>
          <w:sz w:val="24"/>
        </w:rPr>
        <w:t>烟尘</w:t>
      </w:r>
      <w:r>
        <w:rPr>
          <w:rFonts w:hAnsi="宋体"/>
          <w:kern w:val="0"/>
          <w:sz w:val="24"/>
        </w:rPr>
        <w:t>、</w:t>
      </w:r>
      <w:r>
        <w:rPr>
          <w:kern w:val="0"/>
          <w:sz w:val="24"/>
        </w:rPr>
        <w:t>SO</w:t>
      </w:r>
      <w:r>
        <w:rPr>
          <w:kern w:val="0"/>
          <w:sz w:val="24"/>
          <w:vertAlign w:val="subscript"/>
        </w:rPr>
        <w:t>2</w:t>
      </w:r>
      <w:r>
        <w:rPr>
          <w:rFonts w:hAnsi="宋体"/>
          <w:kern w:val="0"/>
          <w:sz w:val="24"/>
        </w:rPr>
        <w:t>、</w:t>
      </w:r>
      <w:r>
        <w:rPr>
          <w:kern w:val="0"/>
          <w:sz w:val="24"/>
        </w:rPr>
        <w:t>NOx</w:t>
      </w:r>
      <w:r>
        <w:rPr>
          <w:rFonts w:hAnsi="宋体"/>
          <w:kern w:val="0"/>
          <w:sz w:val="24"/>
        </w:rPr>
        <w:t>，监测频次及点位见表</w:t>
      </w:r>
      <w:r>
        <w:rPr>
          <w:kern w:val="0"/>
          <w:sz w:val="24"/>
        </w:rPr>
        <w:t>5-1</w:t>
      </w:r>
      <w:r>
        <w:rPr>
          <w:rFonts w:hAnsi="宋体"/>
          <w:kern w:val="0"/>
          <w:sz w:val="24"/>
        </w:rPr>
        <w:t>。</w:t>
      </w:r>
    </w:p>
    <w:p>
      <w:pPr>
        <w:autoSpaceDE w:val="0"/>
        <w:autoSpaceDN w:val="0"/>
        <w:adjustRightInd w:val="0"/>
        <w:jc w:val="center"/>
        <w:rPr>
          <w:b/>
          <w:kern w:val="0"/>
          <w:sz w:val="22"/>
        </w:rPr>
      </w:pPr>
      <w:r>
        <w:rPr>
          <w:rFonts w:hAnsi="宋体"/>
          <w:b/>
          <w:kern w:val="0"/>
          <w:sz w:val="22"/>
        </w:rPr>
        <w:t>表</w:t>
      </w:r>
      <w:r>
        <w:rPr>
          <w:b/>
          <w:bCs/>
          <w:kern w:val="0"/>
          <w:sz w:val="22"/>
        </w:rPr>
        <w:t xml:space="preserve">5-1   </w:t>
      </w:r>
      <w:r>
        <w:rPr>
          <w:rFonts w:hAnsi="宋体"/>
          <w:b/>
          <w:kern w:val="0"/>
          <w:sz w:val="22"/>
        </w:rPr>
        <w:t>废气污染物排放监测因子及点位一览表</w:t>
      </w:r>
    </w:p>
    <w:tbl>
      <w:tblPr>
        <w:tblStyle w:val="27"/>
        <w:tblW w:w="928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95"/>
        <w:gridCol w:w="3095"/>
        <w:gridCol w:w="30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095" w:type="dxa"/>
            <w:vAlign w:val="center"/>
          </w:tcPr>
          <w:p>
            <w:pPr>
              <w:autoSpaceDE w:val="0"/>
              <w:autoSpaceDN w:val="0"/>
              <w:adjustRightInd w:val="0"/>
              <w:jc w:val="center"/>
              <w:rPr>
                <w:b/>
                <w:kern w:val="0"/>
                <w:sz w:val="24"/>
              </w:rPr>
            </w:pPr>
            <w:r>
              <w:rPr>
                <w:rFonts w:hAnsi="宋体"/>
                <w:kern w:val="0"/>
                <w:szCs w:val="21"/>
              </w:rPr>
              <w:t>监测点位</w:t>
            </w:r>
          </w:p>
        </w:tc>
        <w:tc>
          <w:tcPr>
            <w:tcW w:w="3095" w:type="dxa"/>
            <w:vAlign w:val="center"/>
          </w:tcPr>
          <w:p>
            <w:pPr>
              <w:autoSpaceDE w:val="0"/>
              <w:autoSpaceDN w:val="0"/>
              <w:adjustRightInd w:val="0"/>
              <w:jc w:val="center"/>
              <w:rPr>
                <w:b/>
                <w:kern w:val="0"/>
                <w:sz w:val="24"/>
              </w:rPr>
            </w:pPr>
            <w:r>
              <w:rPr>
                <w:rFonts w:hAnsi="宋体"/>
                <w:kern w:val="0"/>
                <w:szCs w:val="21"/>
              </w:rPr>
              <w:t>监测因子</w:t>
            </w:r>
          </w:p>
        </w:tc>
        <w:tc>
          <w:tcPr>
            <w:tcW w:w="3096" w:type="dxa"/>
            <w:vAlign w:val="center"/>
          </w:tcPr>
          <w:p>
            <w:pPr>
              <w:autoSpaceDE w:val="0"/>
              <w:autoSpaceDN w:val="0"/>
              <w:adjustRightInd w:val="0"/>
              <w:jc w:val="center"/>
              <w:rPr>
                <w:b/>
                <w:kern w:val="0"/>
                <w:sz w:val="24"/>
              </w:rPr>
            </w:pPr>
            <w:r>
              <w:rPr>
                <w:rFonts w:hAnsi="宋体"/>
                <w:kern w:val="0"/>
                <w:szCs w:val="21"/>
              </w:rPr>
              <w:t>监测频次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7" w:hRule="atLeast"/>
        </w:trPr>
        <w:tc>
          <w:tcPr>
            <w:tcW w:w="3095" w:type="dxa"/>
            <w:vAlign w:val="center"/>
          </w:tcPr>
          <w:p>
            <w:pPr>
              <w:autoSpaceDE w:val="0"/>
              <w:autoSpaceDN w:val="0"/>
              <w:adjustRightInd w:val="0"/>
              <w:jc w:val="center"/>
              <w:rPr>
                <w:kern w:val="0"/>
                <w:szCs w:val="21"/>
              </w:rPr>
            </w:pPr>
            <w:r>
              <w:rPr>
                <w:rFonts w:hint="eastAsia" w:hAnsi="宋体"/>
                <w:kern w:val="0"/>
                <w:szCs w:val="21"/>
              </w:rPr>
              <w:t>排气筒</w:t>
            </w:r>
          </w:p>
        </w:tc>
        <w:tc>
          <w:tcPr>
            <w:tcW w:w="3095" w:type="dxa"/>
            <w:vAlign w:val="center"/>
          </w:tcPr>
          <w:p>
            <w:pPr>
              <w:autoSpaceDE w:val="0"/>
              <w:autoSpaceDN w:val="0"/>
              <w:adjustRightInd w:val="0"/>
              <w:jc w:val="center"/>
              <w:rPr>
                <w:kern w:val="0"/>
                <w:szCs w:val="21"/>
              </w:rPr>
            </w:pPr>
            <w:r>
              <w:rPr>
                <w:rFonts w:hAnsi="宋体"/>
                <w:kern w:val="0"/>
                <w:szCs w:val="21"/>
              </w:rPr>
              <w:t>烟粉尘、</w:t>
            </w:r>
            <w:r>
              <w:rPr>
                <w:kern w:val="0"/>
                <w:szCs w:val="21"/>
              </w:rPr>
              <w:t>SO</w:t>
            </w:r>
            <w:r>
              <w:rPr>
                <w:kern w:val="0"/>
                <w:szCs w:val="21"/>
                <w:vertAlign w:val="subscript"/>
              </w:rPr>
              <w:t>2</w:t>
            </w:r>
            <w:r>
              <w:rPr>
                <w:rFonts w:hAnsi="宋体"/>
                <w:kern w:val="0"/>
                <w:szCs w:val="21"/>
              </w:rPr>
              <w:t>、</w:t>
            </w:r>
            <w:r>
              <w:rPr>
                <w:kern w:val="0"/>
                <w:szCs w:val="21"/>
              </w:rPr>
              <w:t>NOx</w:t>
            </w:r>
          </w:p>
        </w:tc>
        <w:tc>
          <w:tcPr>
            <w:tcW w:w="3096" w:type="dxa"/>
            <w:vAlign w:val="center"/>
          </w:tcPr>
          <w:p>
            <w:pPr>
              <w:autoSpaceDE w:val="0"/>
              <w:autoSpaceDN w:val="0"/>
              <w:adjustRightInd w:val="0"/>
              <w:jc w:val="center"/>
              <w:rPr>
                <w:kern w:val="0"/>
                <w:szCs w:val="21"/>
              </w:rPr>
            </w:pPr>
            <w:r>
              <w:rPr>
                <w:rFonts w:hint="eastAsia"/>
                <w:kern w:val="0"/>
                <w:szCs w:val="21"/>
              </w:rPr>
              <w:t>在线监测</w:t>
            </w:r>
            <w:r>
              <w:rPr>
                <w:kern w:val="0"/>
                <w:szCs w:val="21"/>
              </w:rPr>
              <w:t>装置</w:t>
            </w:r>
          </w:p>
        </w:tc>
      </w:tr>
    </w:tbl>
    <w:p>
      <w:pPr>
        <w:pStyle w:val="4"/>
        <w:numPr>
          <w:ilvl w:val="0"/>
          <w:numId w:val="0"/>
        </w:numPr>
        <w:rPr>
          <w:kern w:val="0"/>
          <w:sz w:val="24"/>
          <w:szCs w:val="24"/>
        </w:rPr>
      </w:pPr>
      <w:r>
        <w:rPr>
          <w:kern w:val="0"/>
          <w:sz w:val="24"/>
          <w:szCs w:val="24"/>
        </w:rPr>
        <w:t>5.1.3  预防措施</w:t>
      </w:r>
    </w:p>
    <w:p>
      <w:pPr>
        <w:autoSpaceDE w:val="0"/>
        <w:autoSpaceDN w:val="0"/>
        <w:adjustRightInd w:val="0"/>
        <w:spacing w:line="360" w:lineRule="auto"/>
        <w:ind w:firstLine="482" w:firstLineChars="200"/>
        <w:jc w:val="left"/>
        <w:rPr>
          <w:b/>
          <w:kern w:val="0"/>
          <w:sz w:val="24"/>
        </w:rPr>
      </w:pPr>
      <w:r>
        <w:rPr>
          <w:rFonts w:hAnsi="宋体"/>
          <w:b/>
          <w:kern w:val="0"/>
          <w:sz w:val="24"/>
        </w:rPr>
        <w:t>（</w:t>
      </w:r>
      <w:r>
        <w:rPr>
          <w:b/>
          <w:kern w:val="0"/>
          <w:sz w:val="24"/>
        </w:rPr>
        <w:t>1</w:t>
      </w:r>
      <w:r>
        <w:rPr>
          <w:rFonts w:hAnsi="宋体"/>
          <w:b/>
          <w:kern w:val="0"/>
          <w:sz w:val="24"/>
        </w:rPr>
        <w:t>）</w:t>
      </w:r>
      <w:r>
        <w:rPr>
          <w:rFonts w:hint="eastAsia" w:hAnsi="宋体"/>
          <w:b/>
          <w:kern w:val="0"/>
          <w:sz w:val="24"/>
        </w:rPr>
        <w:t>柴油、氨水罐区</w:t>
      </w:r>
      <w:r>
        <w:rPr>
          <w:rFonts w:hAnsi="宋体"/>
          <w:b/>
          <w:kern w:val="0"/>
          <w:sz w:val="24"/>
        </w:rPr>
        <w:t>预防措施</w:t>
      </w:r>
    </w:p>
    <w:p>
      <w:pPr>
        <w:autoSpaceDE w:val="0"/>
        <w:autoSpaceDN w:val="0"/>
        <w:adjustRightInd w:val="0"/>
        <w:spacing w:line="360" w:lineRule="auto"/>
        <w:ind w:firstLine="480" w:firstLineChars="200"/>
        <w:jc w:val="left"/>
        <w:rPr>
          <w:kern w:val="0"/>
          <w:sz w:val="24"/>
        </w:rPr>
      </w:pPr>
      <w:r>
        <w:rPr>
          <w:rFonts w:ascii="宋体" w:hAnsi="宋体"/>
          <w:sz w:val="24"/>
        </w:rPr>
        <w:t>①</w:t>
      </w:r>
      <w:r>
        <w:rPr>
          <w:rFonts w:hAnsi="宋体"/>
          <w:kern w:val="0"/>
          <w:sz w:val="24"/>
        </w:rPr>
        <w:t>建立健全各种规章制度，落实安全生产责任；定期进行安全检查，强化安全生产教育；制定切实可行的槽车卸车操作规程。</w:t>
      </w:r>
    </w:p>
    <w:p>
      <w:pPr>
        <w:autoSpaceDE w:val="0"/>
        <w:autoSpaceDN w:val="0"/>
        <w:adjustRightInd w:val="0"/>
        <w:spacing w:line="360" w:lineRule="auto"/>
        <w:ind w:firstLine="480" w:firstLineChars="200"/>
        <w:jc w:val="left"/>
        <w:rPr>
          <w:kern w:val="0"/>
          <w:sz w:val="24"/>
        </w:rPr>
      </w:pPr>
      <w:r>
        <w:rPr>
          <w:rFonts w:ascii="宋体" w:hAnsi="宋体"/>
          <w:sz w:val="24"/>
        </w:rPr>
        <w:t>②</w:t>
      </w:r>
      <w:r>
        <w:rPr>
          <w:rFonts w:hAnsi="宋体"/>
          <w:sz w:val="24"/>
        </w:rPr>
        <w:t>防止可燃气体的接触，储存于阴凉、通风的库房。远离火种、热源，加强对危化品的安全管理及监测，严格控制火源，严禁吸烟和动用明火，防止铁器撞击及静电火花的产生，电气装置要符合防火防爆要求等；</w:t>
      </w:r>
    </w:p>
    <w:p>
      <w:pPr>
        <w:autoSpaceDE w:val="0"/>
        <w:autoSpaceDN w:val="0"/>
        <w:adjustRightInd w:val="0"/>
        <w:spacing w:line="360" w:lineRule="auto"/>
        <w:ind w:firstLine="480" w:firstLineChars="200"/>
        <w:jc w:val="left"/>
        <w:rPr>
          <w:kern w:val="0"/>
          <w:sz w:val="24"/>
        </w:rPr>
      </w:pPr>
      <w:r>
        <w:rPr>
          <w:rFonts w:ascii="宋体" w:hAnsi="宋体"/>
          <w:sz w:val="24"/>
        </w:rPr>
        <w:t>③</w:t>
      </w:r>
      <w:r>
        <w:rPr>
          <w:rFonts w:hAnsi="宋体"/>
          <w:sz w:val="24"/>
        </w:rPr>
        <w:t>仓库须有防护栏隔离，并有醒目的警示标志。严禁在仓库周围加热，焊接，撞击。</w:t>
      </w:r>
    </w:p>
    <w:p>
      <w:pPr>
        <w:autoSpaceDE w:val="0"/>
        <w:autoSpaceDN w:val="0"/>
        <w:adjustRightInd w:val="0"/>
        <w:spacing w:line="360" w:lineRule="auto"/>
        <w:ind w:firstLine="480" w:firstLineChars="200"/>
        <w:jc w:val="left"/>
        <w:rPr>
          <w:sz w:val="24"/>
        </w:rPr>
      </w:pPr>
      <w:r>
        <w:rPr>
          <w:rFonts w:ascii="宋体" w:hAnsi="宋体"/>
          <w:sz w:val="24"/>
        </w:rPr>
        <w:t>④</w:t>
      </w:r>
      <w:r>
        <w:rPr>
          <w:rFonts w:hAnsi="宋体"/>
          <w:sz w:val="24"/>
        </w:rPr>
        <w:t>在仓库场所应配有相应的灭火设施等，以及备有泄漏应急处理设备和合适的收容材料。如遇突发情况，能够及时处理情况。</w:t>
      </w:r>
    </w:p>
    <w:p>
      <w:pPr>
        <w:autoSpaceDE w:val="0"/>
        <w:autoSpaceDN w:val="0"/>
        <w:adjustRightInd w:val="0"/>
        <w:spacing w:line="360" w:lineRule="auto"/>
        <w:ind w:firstLine="480" w:firstLineChars="200"/>
        <w:jc w:val="left"/>
        <w:rPr>
          <w:sz w:val="24"/>
        </w:rPr>
      </w:pPr>
      <w:r>
        <w:rPr>
          <w:rFonts w:hAnsi="宋体"/>
          <w:sz w:val="24"/>
        </w:rPr>
        <w:t>⑤</w:t>
      </w:r>
      <w:r>
        <w:rPr>
          <w:sz w:val="24"/>
        </w:rPr>
        <w:t xml:space="preserve"> </w:t>
      </w:r>
      <w:r>
        <w:rPr>
          <w:rFonts w:hAnsi="宋体"/>
          <w:sz w:val="24"/>
        </w:rPr>
        <w:t>仓库内要</w:t>
      </w:r>
      <w:r>
        <w:rPr>
          <w:rFonts w:hAnsi="宋体"/>
          <w:kern w:val="0"/>
          <w:sz w:val="24"/>
        </w:rPr>
        <w:t>安装可燃气体报警装置及液体泄漏报警装置，并与企业消防报警系统实时衔接，保证</w:t>
      </w:r>
      <w:r>
        <w:rPr>
          <w:kern w:val="0"/>
          <w:sz w:val="24"/>
        </w:rPr>
        <w:t>24</w:t>
      </w:r>
      <w:r>
        <w:rPr>
          <w:rFonts w:hAnsi="宋体"/>
          <w:kern w:val="0"/>
          <w:sz w:val="24"/>
        </w:rPr>
        <w:t>小时的可燃气体与液体泄露监控。</w:t>
      </w:r>
    </w:p>
    <w:p>
      <w:pPr>
        <w:autoSpaceDE w:val="0"/>
        <w:autoSpaceDN w:val="0"/>
        <w:adjustRightInd w:val="0"/>
        <w:spacing w:line="360" w:lineRule="auto"/>
        <w:ind w:firstLine="482" w:firstLineChars="200"/>
        <w:jc w:val="left"/>
        <w:rPr>
          <w:b/>
          <w:kern w:val="0"/>
          <w:sz w:val="24"/>
        </w:rPr>
      </w:pPr>
      <w:r>
        <w:rPr>
          <w:rFonts w:hAnsi="宋体"/>
          <w:b/>
          <w:kern w:val="0"/>
          <w:sz w:val="24"/>
        </w:rPr>
        <w:t>（</w:t>
      </w:r>
      <w:r>
        <w:rPr>
          <w:rFonts w:hint="eastAsia"/>
          <w:b/>
          <w:bCs/>
          <w:kern w:val="0"/>
          <w:sz w:val="24"/>
        </w:rPr>
        <w:t>2</w:t>
      </w:r>
      <w:r>
        <w:rPr>
          <w:rFonts w:hAnsi="宋体"/>
          <w:b/>
          <w:kern w:val="0"/>
          <w:sz w:val="24"/>
        </w:rPr>
        <w:t>）锅炉烟气治理设施故障预防措施</w:t>
      </w:r>
    </w:p>
    <w:p>
      <w:pPr>
        <w:autoSpaceDE w:val="0"/>
        <w:autoSpaceDN w:val="0"/>
        <w:adjustRightInd w:val="0"/>
        <w:spacing w:line="360" w:lineRule="auto"/>
        <w:ind w:firstLine="480" w:firstLineChars="200"/>
        <w:jc w:val="left"/>
        <w:rPr>
          <w:b/>
          <w:kern w:val="0"/>
          <w:sz w:val="24"/>
        </w:rPr>
      </w:pPr>
      <w:r>
        <w:rPr>
          <w:rFonts w:ascii="宋体" w:hAnsi="宋体"/>
          <w:color w:val="000000"/>
          <w:sz w:val="24"/>
        </w:rPr>
        <w:t>①</w:t>
      </w:r>
      <w:r>
        <w:rPr>
          <w:color w:val="000000"/>
          <w:sz w:val="24"/>
        </w:rPr>
        <w:t xml:space="preserve"> </w:t>
      </w:r>
      <w:r>
        <w:rPr>
          <w:rFonts w:hAnsi="宋体"/>
          <w:kern w:val="0"/>
          <w:sz w:val="24"/>
        </w:rPr>
        <w:t>建立健全规章制度，落实安全生产责任，定期进行安全检查，强化安全生产教育，制定切实可行的脱硫脱硝设施操作规程。</w:t>
      </w:r>
    </w:p>
    <w:p>
      <w:pPr>
        <w:autoSpaceDE w:val="0"/>
        <w:autoSpaceDN w:val="0"/>
        <w:adjustRightInd w:val="0"/>
        <w:spacing w:line="360" w:lineRule="auto"/>
        <w:ind w:firstLine="480" w:firstLineChars="200"/>
        <w:jc w:val="left"/>
        <w:rPr>
          <w:color w:val="000000"/>
          <w:sz w:val="24"/>
        </w:rPr>
      </w:pPr>
      <w:r>
        <w:rPr>
          <w:rFonts w:ascii="宋体" w:hAnsi="宋体"/>
          <w:color w:val="000000"/>
          <w:sz w:val="24"/>
        </w:rPr>
        <w:t>②</w:t>
      </w:r>
      <w:r>
        <w:rPr>
          <w:color w:val="000000"/>
          <w:sz w:val="24"/>
        </w:rPr>
        <w:t xml:space="preserve"> </w:t>
      </w:r>
      <w:r>
        <w:rPr>
          <w:rFonts w:hAnsi="宋体"/>
          <w:color w:val="000000"/>
          <w:sz w:val="24"/>
        </w:rPr>
        <w:t>生产技术部下发年度设备检修计划时，应包括环保设施的检修计划及环保措施的内容，其检修费用在大修费用中列支。</w:t>
      </w:r>
    </w:p>
    <w:p>
      <w:pPr>
        <w:autoSpaceDE w:val="0"/>
        <w:autoSpaceDN w:val="0"/>
        <w:adjustRightInd w:val="0"/>
        <w:spacing w:line="360" w:lineRule="auto"/>
        <w:ind w:firstLine="480" w:firstLineChars="200"/>
        <w:jc w:val="left"/>
        <w:rPr>
          <w:color w:val="000000"/>
          <w:sz w:val="24"/>
        </w:rPr>
      </w:pPr>
      <w:r>
        <w:rPr>
          <w:rFonts w:ascii="宋体" w:hAnsi="宋体"/>
          <w:color w:val="000000"/>
          <w:sz w:val="24"/>
        </w:rPr>
        <w:t>③</w:t>
      </w:r>
      <w:r>
        <w:rPr>
          <w:rFonts w:hAnsi="宋体"/>
          <w:color w:val="000000"/>
          <w:sz w:val="24"/>
        </w:rPr>
        <w:t>检修单位要严格执行检修指令，保质保量、按时完成任务，经验收合格后方能交付使用。环保设施与主体装置应同时完成检修并同时投入运行。</w:t>
      </w:r>
    </w:p>
    <w:p>
      <w:pPr>
        <w:autoSpaceDE w:val="0"/>
        <w:autoSpaceDN w:val="0"/>
        <w:adjustRightInd w:val="0"/>
        <w:spacing w:line="360" w:lineRule="auto"/>
        <w:ind w:firstLine="480" w:firstLineChars="200"/>
        <w:jc w:val="left"/>
        <w:rPr>
          <w:color w:val="000000"/>
          <w:sz w:val="24"/>
        </w:rPr>
      </w:pPr>
      <w:r>
        <w:rPr>
          <w:rFonts w:ascii="宋体" w:hAnsi="宋体"/>
          <w:color w:val="000000"/>
          <w:sz w:val="24"/>
        </w:rPr>
        <w:t>④</w:t>
      </w:r>
      <w:r>
        <w:rPr>
          <w:rFonts w:hAnsi="宋体"/>
          <w:color w:val="000000"/>
          <w:sz w:val="24"/>
        </w:rPr>
        <w:t>环保设施所属单位要建立设备、装置运行、处理效果、操作记录等管理和统计台帐。并前将环保设施的运行情况及存在的问题每月按时报工厂主管人员。</w:t>
      </w:r>
    </w:p>
    <w:p>
      <w:pPr>
        <w:autoSpaceDE w:val="0"/>
        <w:autoSpaceDN w:val="0"/>
        <w:adjustRightInd w:val="0"/>
        <w:spacing w:line="360" w:lineRule="auto"/>
        <w:ind w:firstLine="480" w:firstLineChars="200"/>
        <w:jc w:val="left"/>
        <w:rPr>
          <w:color w:val="000000"/>
          <w:sz w:val="24"/>
        </w:rPr>
      </w:pPr>
      <w:r>
        <w:rPr>
          <w:rFonts w:ascii="宋体" w:hAnsi="宋体"/>
          <w:color w:val="000000"/>
          <w:sz w:val="24"/>
        </w:rPr>
        <w:t>⑤</w:t>
      </w:r>
      <w:r>
        <w:rPr>
          <w:color w:val="000000"/>
          <w:sz w:val="24"/>
        </w:rPr>
        <w:t xml:space="preserve"> </w:t>
      </w:r>
      <w:r>
        <w:rPr>
          <w:rFonts w:hAnsi="宋体"/>
          <w:color w:val="000000"/>
          <w:sz w:val="24"/>
        </w:rPr>
        <w:t>任何单位、个人不得擅自停运、拆除、闲置环保设施。除公司年度计划检修外，环保设施停运，必须说明停运原因、恢复时间及停运期间采取的污染预防的措施，由本部门（单位）领导、安全环保部领导、公司主管环保领导审批后，方可停运。拖延报告或隐瞒不报以致造成损失或污染事故的，应纳入公司综合考核。</w:t>
      </w:r>
    </w:p>
    <w:p>
      <w:pPr>
        <w:autoSpaceDE w:val="0"/>
        <w:autoSpaceDN w:val="0"/>
        <w:adjustRightInd w:val="0"/>
        <w:spacing w:line="360" w:lineRule="auto"/>
        <w:ind w:firstLine="480" w:firstLineChars="200"/>
        <w:jc w:val="left"/>
        <w:rPr>
          <w:color w:val="000000"/>
          <w:sz w:val="24"/>
        </w:rPr>
      </w:pPr>
      <w:r>
        <w:rPr>
          <w:rFonts w:ascii="宋体" w:hAnsi="宋体"/>
          <w:color w:val="000000"/>
          <w:sz w:val="24"/>
        </w:rPr>
        <w:t>⑥</w:t>
      </w:r>
      <w:r>
        <w:rPr>
          <w:rFonts w:hAnsi="宋体"/>
          <w:color w:val="000000"/>
          <w:sz w:val="24"/>
        </w:rPr>
        <w:t>环保设施所在部门（单位）应制定环保设施故障时的紧急应急措施。环保设施需要停运时，环保设施所属单位应首先采取切实可行的措施，避免因设施停运造成环境污染，并及时向主管领导电话报告。</w:t>
      </w:r>
    </w:p>
    <w:p>
      <w:pPr>
        <w:autoSpaceDE w:val="0"/>
        <w:autoSpaceDN w:val="0"/>
        <w:adjustRightInd w:val="0"/>
        <w:spacing w:line="360" w:lineRule="auto"/>
        <w:ind w:firstLine="482" w:firstLineChars="200"/>
        <w:jc w:val="left"/>
        <w:rPr>
          <w:b/>
          <w:kern w:val="0"/>
          <w:sz w:val="24"/>
        </w:rPr>
      </w:pPr>
      <w:r>
        <w:rPr>
          <w:rFonts w:hAnsi="宋体"/>
          <w:b/>
          <w:kern w:val="0"/>
          <w:sz w:val="24"/>
        </w:rPr>
        <w:t>（</w:t>
      </w:r>
      <w:r>
        <w:rPr>
          <w:rFonts w:hint="eastAsia"/>
          <w:b/>
          <w:kern w:val="0"/>
          <w:sz w:val="24"/>
        </w:rPr>
        <w:t>3</w:t>
      </w:r>
      <w:r>
        <w:rPr>
          <w:rFonts w:hAnsi="宋体"/>
          <w:b/>
          <w:kern w:val="0"/>
          <w:sz w:val="24"/>
        </w:rPr>
        <w:t>）火灾爆炸预防措施</w:t>
      </w:r>
    </w:p>
    <w:p>
      <w:pPr>
        <w:autoSpaceDE w:val="0"/>
        <w:autoSpaceDN w:val="0"/>
        <w:adjustRightInd w:val="0"/>
        <w:spacing w:line="360" w:lineRule="auto"/>
        <w:ind w:firstLine="480" w:firstLineChars="200"/>
        <w:jc w:val="left"/>
        <w:rPr>
          <w:kern w:val="0"/>
          <w:sz w:val="24"/>
        </w:rPr>
      </w:pPr>
      <w:r>
        <w:rPr>
          <w:rFonts w:ascii="宋体" w:hAnsi="宋体"/>
          <w:color w:val="000000"/>
          <w:sz w:val="24"/>
        </w:rPr>
        <w:t>①</w:t>
      </w:r>
      <w:r>
        <w:rPr>
          <w:rFonts w:hAnsi="宋体"/>
          <w:kern w:val="0"/>
          <w:sz w:val="24"/>
        </w:rPr>
        <w:t>车间设备应防爆设计，如设置防爆设备、器材，应设围堤、围栏和装饰材料应满足耐火极限要求，设置风向标，供现场人员辨识；</w:t>
      </w:r>
    </w:p>
    <w:p>
      <w:pPr>
        <w:autoSpaceDE w:val="0"/>
        <w:autoSpaceDN w:val="0"/>
        <w:adjustRightInd w:val="0"/>
        <w:spacing w:line="360" w:lineRule="auto"/>
        <w:ind w:firstLine="480" w:firstLineChars="200"/>
        <w:jc w:val="left"/>
        <w:rPr>
          <w:color w:val="000000"/>
          <w:sz w:val="24"/>
        </w:rPr>
      </w:pPr>
      <w:r>
        <w:rPr>
          <w:rFonts w:ascii="宋体" w:hAnsi="宋体"/>
          <w:color w:val="000000"/>
          <w:sz w:val="24"/>
        </w:rPr>
        <w:t>②</w:t>
      </w:r>
      <w:r>
        <w:rPr>
          <w:rFonts w:hAnsi="宋体"/>
          <w:kern w:val="0"/>
          <w:sz w:val="24"/>
        </w:rPr>
        <w:t>管道和设备的选材必须耐腐蚀以防止产生泄漏，管道必须定期检查，确保管道、阀门、法兰等无泄漏，防止保温层脱落、物体撞击及腐蚀减薄；</w:t>
      </w:r>
    </w:p>
    <w:p>
      <w:pPr>
        <w:autoSpaceDE w:val="0"/>
        <w:autoSpaceDN w:val="0"/>
        <w:adjustRightInd w:val="0"/>
        <w:spacing w:line="360" w:lineRule="auto"/>
        <w:ind w:firstLine="480" w:firstLineChars="200"/>
        <w:jc w:val="left"/>
        <w:rPr>
          <w:kern w:val="0"/>
          <w:sz w:val="24"/>
        </w:rPr>
      </w:pPr>
      <w:r>
        <w:rPr>
          <w:rFonts w:ascii="宋体" w:hAnsi="宋体"/>
          <w:color w:val="000000"/>
          <w:sz w:val="24"/>
        </w:rPr>
        <w:t>③</w:t>
      </w:r>
      <w:r>
        <w:rPr>
          <w:rFonts w:hAnsi="宋体"/>
          <w:kern w:val="0"/>
          <w:sz w:val="24"/>
        </w:rPr>
        <w:t>防止火源、热源发生，定期检查照明电路，防止磨擦、撞击及静电火花产生，检修时使用铜扳手等铜制工具进行操作，严格控制动火。</w:t>
      </w:r>
    </w:p>
    <w:p>
      <w:pPr>
        <w:autoSpaceDE w:val="0"/>
        <w:autoSpaceDN w:val="0"/>
        <w:adjustRightInd w:val="0"/>
        <w:spacing w:line="360" w:lineRule="auto"/>
        <w:ind w:firstLine="480" w:firstLineChars="200"/>
        <w:jc w:val="left"/>
        <w:rPr>
          <w:kern w:val="0"/>
          <w:sz w:val="24"/>
        </w:rPr>
      </w:pPr>
      <w:r>
        <w:rPr>
          <w:rFonts w:ascii="宋体" w:hAnsi="宋体"/>
          <w:color w:val="000000"/>
          <w:sz w:val="24"/>
        </w:rPr>
        <w:t>④</w:t>
      </w:r>
      <w:r>
        <w:rPr>
          <w:rFonts w:hAnsi="宋体"/>
          <w:color w:val="000000"/>
          <w:sz w:val="24"/>
        </w:rPr>
        <w:t>锅炉使用过程中应有锅炉运行、水质化验、检修保养、检查等记录。操作人员严格遵守岗位责任制和安全操作规程，努力提高操作技术和处理故障的水平。</w:t>
      </w:r>
    </w:p>
    <w:p>
      <w:pPr>
        <w:autoSpaceDE w:val="0"/>
        <w:autoSpaceDN w:val="0"/>
        <w:adjustRightInd w:val="0"/>
        <w:spacing w:line="360" w:lineRule="auto"/>
        <w:ind w:firstLine="480" w:firstLineChars="200"/>
        <w:jc w:val="left"/>
        <w:rPr>
          <w:color w:val="000000"/>
          <w:sz w:val="24"/>
        </w:rPr>
      </w:pPr>
      <w:r>
        <w:rPr>
          <w:rFonts w:ascii="宋体" w:hAnsi="宋体"/>
          <w:color w:val="000000"/>
          <w:sz w:val="24"/>
        </w:rPr>
        <w:t>⑤</w:t>
      </w:r>
      <w:r>
        <w:rPr>
          <w:rFonts w:hAnsi="宋体"/>
          <w:color w:val="000000"/>
          <w:sz w:val="24"/>
        </w:rPr>
        <w:t>安装自控保护装置：包括自动点火、熄火保护、燃烧自动调节及必要的连锁报警保护装置。司炉人员不能完全依赖自控装置，还必须严格监视各种仪表和燃烧工况，综合分析并及时发现问题，及时处理，才能避免事故发生。</w:t>
      </w:r>
    </w:p>
    <w:p>
      <w:pPr>
        <w:autoSpaceDE w:val="0"/>
        <w:autoSpaceDN w:val="0"/>
        <w:adjustRightInd w:val="0"/>
        <w:spacing w:line="360" w:lineRule="auto"/>
        <w:ind w:firstLine="480" w:firstLineChars="200"/>
        <w:jc w:val="left"/>
        <w:rPr>
          <w:rFonts w:hAnsi="宋体"/>
          <w:color w:val="000000"/>
          <w:sz w:val="24"/>
        </w:rPr>
      </w:pPr>
      <w:r>
        <w:rPr>
          <w:rFonts w:ascii="宋体" w:hAnsi="宋体"/>
          <w:color w:val="000000"/>
          <w:sz w:val="24"/>
        </w:rPr>
        <w:t>⑥</w:t>
      </w:r>
      <w:r>
        <w:rPr>
          <w:rFonts w:hAnsi="宋体"/>
          <w:color w:val="000000"/>
          <w:sz w:val="24"/>
        </w:rPr>
        <w:t>司炉工人的岗位职责：企业应安排有司炉操作证的经验丰富的司炉工点炉。司炉人员应加强巡回检查，发现问题及时处理，防止熄火，一旦发现熄火，应立即切断燃料，防止熄火造成的</w:t>
      </w:r>
      <w:r>
        <w:fldChar w:fldCharType="begin"/>
      </w:r>
      <w:r>
        <w:instrText xml:space="preserve"> HYPERLINK "http://www.zgrongqi.com/ShengWuZhiGuoLu/" </w:instrText>
      </w:r>
      <w:r>
        <w:fldChar w:fldCharType="separate"/>
      </w:r>
      <w:r>
        <w:rPr>
          <w:rFonts w:hAnsi="宋体"/>
          <w:color w:val="000000"/>
          <w:sz w:val="24"/>
        </w:rPr>
        <w:t>锅炉</w:t>
      </w:r>
      <w:r>
        <w:rPr>
          <w:rFonts w:hAnsi="宋体"/>
          <w:color w:val="000000"/>
          <w:sz w:val="24"/>
        </w:rPr>
        <w:fldChar w:fldCharType="end"/>
      </w:r>
      <w:r>
        <w:rPr>
          <w:rFonts w:hAnsi="宋体"/>
          <w:color w:val="000000"/>
          <w:sz w:val="24"/>
        </w:rPr>
        <w:t>的爆炸事故。</w:t>
      </w:r>
    </w:p>
    <w:p>
      <w:pPr>
        <w:pStyle w:val="3"/>
        <w:numPr>
          <w:ilvl w:val="0"/>
          <w:numId w:val="0"/>
        </w:numPr>
        <w:rPr>
          <w:rFonts w:ascii="Times New Roman" w:hAnsi="Times New Roman" w:eastAsia="宋体"/>
          <w:kern w:val="0"/>
          <w:sz w:val="28"/>
          <w:szCs w:val="28"/>
        </w:rPr>
      </w:pPr>
      <w:bookmarkStart w:id="80" w:name="_Toc465690421"/>
      <w:bookmarkStart w:id="81" w:name="_Toc464835778"/>
      <w:bookmarkStart w:id="82" w:name="_Toc477628892"/>
      <w:r>
        <w:rPr>
          <w:rFonts w:ascii="Times New Roman" w:hAnsi="Times New Roman" w:eastAsia="宋体"/>
          <w:kern w:val="0"/>
          <w:sz w:val="28"/>
          <w:szCs w:val="28"/>
        </w:rPr>
        <w:t xml:space="preserve">5.2 </w:t>
      </w:r>
      <w:r>
        <w:rPr>
          <w:rFonts w:ascii="Times New Roman" w:hAnsi="宋体" w:eastAsia="宋体"/>
          <w:kern w:val="0"/>
          <w:sz w:val="28"/>
          <w:szCs w:val="28"/>
        </w:rPr>
        <w:t>预警及措施、发布、调整与解除</w:t>
      </w:r>
      <w:bookmarkEnd w:id="80"/>
      <w:bookmarkEnd w:id="81"/>
      <w:bookmarkEnd w:id="82"/>
    </w:p>
    <w:p>
      <w:pPr>
        <w:pStyle w:val="4"/>
        <w:numPr>
          <w:ilvl w:val="0"/>
          <w:numId w:val="0"/>
        </w:numPr>
        <w:rPr>
          <w:rFonts w:eastAsia="黑体"/>
          <w:kern w:val="0"/>
          <w:sz w:val="24"/>
          <w:szCs w:val="24"/>
        </w:rPr>
      </w:pPr>
      <w:bookmarkStart w:id="83" w:name="_Toc465690422"/>
      <w:bookmarkStart w:id="84" w:name="_Toc464835779"/>
      <w:r>
        <w:rPr>
          <w:kern w:val="0"/>
          <w:sz w:val="24"/>
          <w:szCs w:val="24"/>
        </w:rPr>
        <w:t>5.2.1 预警分级与预警发布</w:t>
      </w:r>
      <w:bookmarkEnd w:id="83"/>
      <w:bookmarkEnd w:id="84"/>
    </w:p>
    <w:p>
      <w:pPr>
        <w:autoSpaceDE w:val="0"/>
        <w:autoSpaceDN w:val="0"/>
        <w:adjustRightInd w:val="0"/>
        <w:spacing w:line="360" w:lineRule="auto"/>
        <w:ind w:firstLine="480" w:firstLineChars="200"/>
        <w:jc w:val="left"/>
        <w:rPr>
          <w:kern w:val="0"/>
          <w:sz w:val="24"/>
        </w:rPr>
      </w:pPr>
      <w:r>
        <w:rPr>
          <w:kern w:val="0"/>
          <w:sz w:val="24"/>
        </w:rPr>
        <w:t>根据公司环境风险事故可能发生的部位、事故的严重性、紧急程度和可能波及的范围，对应环境风险事故分级内容，将公司环境风险事故的预警分为三级。预警级别由高到低，依次为</w:t>
      </w:r>
      <w:r>
        <w:rPr>
          <w:rFonts w:hint="eastAsia" w:ascii="宋体" w:hAnsi="宋体" w:cs="宋体"/>
          <w:kern w:val="0"/>
          <w:sz w:val="24"/>
        </w:rPr>
        <w:t>Ⅰ</w:t>
      </w:r>
      <w:r>
        <w:rPr>
          <w:kern w:val="0"/>
          <w:sz w:val="24"/>
        </w:rPr>
        <w:t>级预警（重大突发环境事件）、</w:t>
      </w:r>
      <w:r>
        <w:rPr>
          <w:rFonts w:hint="eastAsia" w:ascii="宋体" w:hAnsi="宋体" w:cs="宋体"/>
          <w:kern w:val="0"/>
          <w:sz w:val="24"/>
        </w:rPr>
        <w:t>Ⅱ</w:t>
      </w:r>
      <w:r>
        <w:rPr>
          <w:kern w:val="0"/>
          <w:sz w:val="24"/>
        </w:rPr>
        <w:t>级预警（较大突发环境事件）、III级预警（一般突发环境事件）。该三级预警通知均要通过电话迅速进行，随事态的发展情况和采取措施的实施效果预警危险等级会随之相应的升级、降级或解除。</w:t>
      </w:r>
    </w:p>
    <w:p>
      <w:pPr>
        <w:autoSpaceDE w:val="0"/>
        <w:autoSpaceDN w:val="0"/>
        <w:adjustRightInd w:val="0"/>
        <w:jc w:val="center"/>
        <w:rPr>
          <w:kern w:val="0"/>
          <w:sz w:val="24"/>
        </w:rPr>
      </w:pPr>
      <w:r>
        <w:rPr>
          <w:kern w:val="0"/>
          <w:sz w:val="24"/>
        </w:rPr>
        <w:drawing>
          <wp:inline distT="0" distB="0" distL="0" distR="0">
            <wp:extent cx="5252720" cy="2349500"/>
            <wp:effectExtent l="1905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cstate="print"/>
                    <a:srcRect/>
                    <a:stretch>
                      <a:fillRect/>
                    </a:stretch>
                  </pic:blipFill>
                  <pic:spPr>
                    <a:xfrm>
                      <a:off x="0" y="0"/>
                      <a:ext cx="5252720" cy="2349500"/>
                    </a:xfrm>
                    <a:prstGeom prst="rect">
                      <a:avLst/>
                    </a:prstGeom>
                    <a:noFill/>
                    <a:ln w="9525">
                      <a:noFill/>
                      <a:miter lim="800000"/>
                      <a:headEnd/>
                      <a:tailEnd/>
                    </a:ln>
                  </pic:spPr>
                </pic:pic>
              </a:graphicData>
            </a:graphic>
          </wp:inline>
        </w:drawing>
      </w:r>
    </w:p>
    <w:p>
      <w:pPr>
        <w:autoSpaceDE w:val="0"/>
        <w:autoSpaceDN w:val="0"/>
        <w:adjustRightInd w:val="0"/>
        <w:jc w:val="center"/>
        <w:rPr>
          <w:b/>
          <w:kern w:val="0"/>
          <w:sz w:val="24"/>
        </w:rPr>
      </w:pPr>
      <w:r>
        <w:rPr>
          <w:b/>
          <w:kern w:val="0"/>
          <w:sz w:val="24"/>
        </w:rPr>
        <w:t>图</w:t>
      </w:r>
      <w:r>
        <w:rPr>
          <w:b/>
          <w:bCs/>
          <w:kern w:val="0"/>
          <w:sz w:val="24"/>
        </w:rPr>
        <w:t>5</w:t>
      </w:r>
      <w:r>
        <w:rPr>
          <w:rFonts w:hint="eastAsia"/>
          <w:b/>
          <w:bCs/>
          <w:kern w:val="0"/>
          <w:sz w:val="24"/>
        </w:rPr>
        <w:t>.2</w:t>
      </w:r>
      <w:r>
        <w:rPr>
          <w:b/>
          <w:bCs/>
          <w:kern w:val="0"/>
          <w:sz w:val="24"/>
        </w:rPr>
        <w:t>-1  重大、较大</w:t>
      </w:r>
      <w:r>
        <w:rPr>
          <w:b/>
          <w:kern w:val="0"/>
          <w:sz w:val="24"/>
        </w:rPr>
        <w:t>预警发布程序示意图</w:t>
      </w:r>
    </w:p>
    <w:p>
      <w:pPr>
        <w:autoSpaceDE w:val="0"/>
        <w:autoSpaceDN w:val="0"/>
        <w:adjustRightInd w:val="0"/>
        <w:jc w:val="center"/>
        <w:rPr>
          <w:b/>
          <w:kern w:val="0"/>
          <w:sz w:val="24"/>
        </w:rPr>
      </w:pPr>
    </w:p>
    <w:p>
      <w:pPr>
        <w:autoSpaceDE w:val="0"/>
        <w:autoSpaceDN w:val="0"/>
        <w:adjustRightInd w:val="0"/>
        <w:jc w:val="center"/>
        <w:rPr>
          <w:b/>
          <w:kern w:val="0"/>
          <w:sz w:val="24"/>
        </w:rPr>
      </w:pPr>
      <w:r>
        <w:rPr>
          <w:b/>
          <w:kern w:val="0"/>
          <w:sz w:val="24"/>
        </w:rPr>
        <w:drawing>
          <wp:inline distT="0" distB="0" distL="0" distR="0">
            <wp:extent cx="5369560" cy="1871345"/>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cstate="print"/>
                    <a:srcRect/>
                    <a:stretch>
                      <a:fillRect/>
                    </a:stretch>
                  </pic:blipFill>
                  <pic:spPr>
                    <a:xfrm>
                      <a:off x="0" y="0"/>
                      <a:ext cx="5369560" cy="1871345"/>
                    </a:xfrm>
                    <a:prstGeom prst="rect">
                      <a:avLst/>
                    </a:prstGeom>
                    <a:noFill/>
                    <a:ln w="9525">
                      <a:noFill/>
                      <a:miter lim="800000"/>
                      <a:headEnd/>
                      <a:tailEnd/>
                    </a:ln>
                  </pic:spPr>
                </pic:pic>
              </a:graphicData>
            </a:graphic>
          </wp:inline>
        </w:drawing>
      </w:r>
    </w:p>
    <w:p>
      <w:pPr>
        <w:autoSpaceDE w:val="0"/>
        <w:autoSpaceDN w:val="0"/>
        <w:adjustRightInd w:val="0"/>
        <w:jc w:val="center"/>
        <w:rPr>
          <w:b/>
          <w:kern w:val="0"/>
          <w:sz w:val="24"/>
        </w:rPr>
      </w:pPr>
      <w:r>
        <w:rPr>
          <w:b/>
          <w:kern w:val="0"/>
          <w:sz w:val="24"/>
        </w:rPr>
        <w:t>图</w:t>
      </w:r>
      <w:r>
        <w:rPr>
          <w:b/>
          <w:bCs/>
          <w:kern w:val="0"/>
          <w:sz w:val="24"/>
        </w:rPr>
        <w:t>5</w:t>
      </w:r>
      <w:r>
        <w:rPr>
          <w:rFonts w:hint="eastAsia"/>
          <w:b/>
          <w:bCs/>
          <w:kern w:val="0"/>
          <w:sz w:val="24"/>
        </w:rPr>
        <w:t>.2</w:t>
      </w:r>
      <w:r>
        <w:rPr>
          <w:b/>
          <w:bCs/>
          <w:kern w:val="0"/>
          <w:sz w:val="24"/>
        </w:rPr>
        <w:t>-2  一般</w:t>
      </w:r>
      <w:r>
        <w:rPr>
          <w:b/>
          <w:kern w:val="0"/>
          <w:sz w:val="24"/>
        </w:rPr>
        <w:t>预警发布程序示意图</w:t>
      </w:r>
    </w:p>
    <w:p>
      <w:pPr>
        <w:pStyle w:val="4"/>
        <w:numPr>
          <w:ilvl w:val="0"/>
          <w:numId w:val="0"/>
        </w:numPr>
        <w:rPr>
          <w:kern w:val="0"/>
          <w:sz w:val="24"/>
          <w:szCs w:val="24"/>
        </w:rPr>
      </w:pPr>
      <w:bookmarkStart w:id="85" w:name="_Toc465690423"/>
      <w:bookmarkStart w:id="86" w:name="_Toc464835780"/>
      <w:r>
        <w:rPr>
          <w:kern w:val="0"/>
          <w:sz w:val="24"/>
          <w:szCs w:val="24"/>
        </w:rPr>
        <w:t>5.2.2 预警措施</w:t>
      </w:r>
      <w:bookmarkEnd w:id="85"/>
      <w:bookmarkEnd w:id="86"/>
    </w:p>
    <w:p>
      <w:pPr>
        <w:autoSpaceDE w:val="0"/>
        <w:autoSpaceDN w:val="0"/>
        <w:adjustRightInd w:val="0"/>
        <w:spacing w:line="360" w:lineRule="auto"/>
        <w:ind w:firstLine="480" w:firstLineChars="200"/>
        <w:jc w:val="left"/>
        <w:rPr>
          <w:kern w:val="0"/>
          <w:sz w:val="24"/>
        </w:rPr>
      </w:pPr>
      <w:r>
        <w:rPr>
          <w:kern w:val="0"/>
          <w:sz w:val="24"/>
        </w:rPr>
        <w:t>当公司收集到的有关信息能够证明环境风险事故即将发生时，必须要按照本应急预案执行。</w:t>
      </w:r>
    </w:p>
    <w:p>
      <w:pPr>
        <w:autoSpaceDE w:val="0"/>
        <w:autoSpaceDN w:val="0"/>
        <w:adjustRightInd w:val="0"/>
        <w:spacing w:line="360" w:lineRule="auto"/>
        <w:ind w:firstLine="480" w:firstLineChars="200"/>
        <w:jc w:val="left"/>
        <w:rPr>
          <w:rFonts w:hAnsi="宋体"/>
          <w:kern w:val="0"/>
          <w:sz w:val="24"/>
        </w:rPr>
      </w:pPr>
      <w:r>
        <w:rPr>
          <w:rFonts w:ascii="宋体" w:hAnsi="宋体"/>
          <w:kern w:val="0"/>
          <w:sz w:val="24"/>
        </w:rPr>
        <w:t>Ⅲ</w:t>
      </w:r>
      <w:r>
        <w:rPr>
          <w:rFonts w:hAnsi="宋体"/>
          <w:kern w:val="0"/>
          <w:sz w:val="24"/>
        </w:rPr>
        <w:t>级预警响应措施</w:t>
      </w:r>
      <w:r>
        <w:rPr>
          <w:rFonts w:hint="eastAsia" w:hAnsi="宋体"/>
          <w:kern w:val="0"/>
          <w:sz w:val="24"/>
        </w:rPr>
        <w:t>：</w:t>
      </w:r>
    </w:p>
    <w:p>
      <w:pPr>
        <w:autoSpaceDE w:val="0"/>
        <w:autoSpaceDN w:val="0"/>
        <w:adjustRightInd w:val="0"/>
        <w:spacing w:line="360" w:lineRule="auto"/>
        <w:ind w:firstLine="480" w:firstLineChars="200"/>
        <w:jc w:val="left"/>
        <w:rPr>
          <w:rFonts w:hAnsi="宋体"/>
          <w:kern w:val="0"/>
          <w:sz w:val="24"/>
        </w:rPr>
      </w:pPr>
      <w:r>
        <w:rPr>
          <w:rFonts w:hint="eastAsia" w:hAnsi="宋体"/>
          <w:kern w:val="0"/>
          <w:sz w:val="24"/>
        </w:rPr>
        <w:t>由发生环境事故的车间进行预警响应，事故发现人发现可能发生环境事件，立即报告给车间负责人，车间负责人是</w:t>
      </w:r>
      <w:r>
        <w:rPr>
          <w:rFonts w:ascii="宋体" w:hAnsi="宋体"/>
          <w:kern w:val="0"/>
          <w:sz w:val="24"/>
        </w:rPr>
        <w:t>Ⅲ</w:t>
      </w:r>
      <w:r>
        <w:rPr>
          <w:rFonts w:hAnsi="宋体"/>
          <w:kern w:val="0"/>
          <w:sz w:val="24"/>
        </w:rPr>
        <w:t>级预警的发布人</w:t>
      </w:r>
      <w:r>
        <w:rPr>
          <w:rFonts w:hint="eastAsia" w:hAnsi="宋体"/>
          <w:kern w:val="0"/>
          <w:sz w:val="24"/>
        </w:rPr>
        <w:t>，</w:t>
      </w:r>
      <w:r>
        <w:rPr>
          <w:rFonts w:hAnsi="宋体"/>
          <w:kern w:val="0"/>
          <w:sz w:val="24"/>
        </w:rPr>
        <w:t>指令相关生产车间立即启动本车间应急预案，命令通过警铃、电话或广播通知全车间人员，并通知车间全体人员进入预警状态</w:t>
      </w:r>
      <w:r>
        <w:rPr>
          <w:rFonts w:hint="eastAsia" w:hAnsi="宋体"/>
          <w:kern w:val="0"/>
          <w:sz w:val="24"/>
        </w:rPr>
        <w:t>，</w:t>
      </w:r>
      <w:r>
        <w:rPr>
          <w:rFonts w:hAnsi="宋体"/>
          <w:kern w:val="0"/>
          <w:sz w:val="24"/>
        </w:rPr>
        <w:t>各应急小组处于随时待命状态</w:t>
      </w:r>
      <w:r>
        <w:rPr>
          <w:rFonts w:hint="eastAsia" w:hAnsi="宋体"/>
          <w:kern w:val="0"/>
          <w:sz w:val="24"/>
        </w:rPr>
        <w:t>，</w:t>
      </w:r>
      <w:r>
        <w:rPr>
          <w:rFonts w:hAnsi="宋体"/>
          <w:kern w:val="0"/>
          <w:sz w:val="24"/>
        </w:rPr>
        <w:t>及时调集环境应急所需物资和设备</w:t>
      </w:r>
      <w:r>
        <w:rPr>
          <w:rFonts w:hint="eastAsia" w:hAnsi="宋体"/>
          <w:kern w:val="0"/>
          <w:sz w:val="24"/>
        </w:rPr>
        <w:t>。</w:t>
      </w:r>
    </w:p>
    <w:p>
      <w:pPr>
        <w:autoSpaceDE w:val="0"/>
        <w:autoSpaceDN w:val="0"/>
        <w:adjustRightInd w:val="0"/>
        <w:spacing w:line="360" w:lineRule="auto"/>
        <w:ind w:firstLine="480" w:firstLineChars="200"/>
        <w:jc w:val="left"/>
        <w:rPr>
          <w:rFonts w:hAnsi="宋体"/>
          <w:kern w:val="0"/>
          <w:sz w:val="24"/>
        </w:rPr>
      </w:pPr>
      <w:r>
        <w:rPr>
          <w:rFonts w:ascii="宋体" w:hAnsi="宋体"/>
          <w:kern w:val="0"/>
          <w:sz w:val="24"/>
        </w:rPr>
        <w:t>Ⅱ</w:t>
      </w:r>
      <w:r>
        <w:rPr>
          <w:rFonts w:hAnsi="宋体"/>
          <w:kern w:val="0"/>
          <w:sz w:val="24"/>
        </w:rPr>
        <w:t>级预警响应措施</w:t>
      </w:r>
      <w:r>
        <w:rPr>
          <w:rFonts w:hint="eastAsia" w:hAnsi="宋体"/>
          <w:kern w:val="0"/>
          <w:sz w:val="24"/>
        </w:rPr>
        <w:t>：</w:t>
      </w:r>
    </w:p>
    <w:p>
      <w:pPr>
        <w:autoSpaceDE w:val="0"/>
        <w:autoSpaceDN w:val="0"/>
        <w:adjustRightInd w:val="0"/>
        <w:spacing w:line="360" w:lineRule="auto"/>
        <w:ind w:firstLine="480" w:firstLineChars="200"/>
        <w:jc w:val="left"/>
        <w:rPr>
          <w:rFonts w:hAnsi="宋体"/>
          <w:kern w:val="0"/>
          <w:sz w:val="24"/>
        </w:rPr>
      </w:pPr>
      <w:r>
        <w:rPr>
          <w:rFonts w:hint="eastAsia" w:hAnsi="宋体"/>
          <w:kern w:val="0"/>
          <w:sz w:val="24"/>
        </w:rPr>
        <w:t>由企业</w:t>
      </w:r>
      <w:r>
        <w:rPr>
          <w:rFonts w:hAnsi="宋体"/>
          <w:kern w:val="0"/>
          <w:sz w:val="24"/>
        </w:rPr>
        <w:t>应急指挥办公室</w:t>
      </w:r>
      <w:r>
        <w:rPr>
          <w:rFonts w:hint="eastAsia" w:hAnsi="宋体"/>
          <w:kern w:val="0"/>
          <w:sz w:val="24"/>
        </w:rPr>
        <w:t>进行预警响应，事故发现人发现可能发生环境事件，立即报告给车间负责人，车间负责人根据车间环境事件可能要波及到车间周围，即影响范围有可能扩大到全厂时，报告给</w:t>
      </w:r>
      <w:r>
        <w:rPr>
          <w:rFonts w:hAnsi="宋体"/>
          <w:kern w:val="0"/>
          <w:sz w:val="24"/>
        </w:rPr>
        <w:t>公司应急指挥办公室</w:t>
      </w:r>
      <w:r>
        <w:rPr>
          <w:rFonts w:hint="eastAsia" w:hAnsi="宋体"/>
          <w:kern w:val="0"/>
          <w:sz w:val="24"/>
        </w:rPr>
        <w:t>，</w:t>
      </w:r>
      <w:r>
        <w:rPr>
          <w:rFonts w:hAnsi="宋体"/>
          <w:kern w:val="0"/>
          <w:sz w:val="24"/>
        </w:rPr>
        <w:t>公司应急指挥办公室负责人判断有必要启动</w:t>
      </w:r>
      <w:r>
        <w:rPr>
          <w:rFonts w:ascii="宋体" w:hAnsi="宋体"/>
          <w:kern w:val="0"/>
          <w:sz w:val="24"/>
        </w:rPr>
        <w:t>Ⅱ</w:t>
      </w:r>
      <w:r>
        <w:rPr>
          <w:rFonts w:hAnsi="宋体"/>
          <w:kern w:val="0"/>
          <w:sz w:val="24"/>
        </w:rPr>
        <w:t>级预警响应</w:t>
      </w:r>
      <w:r>
        <w:rPr>
          <w:rFonts w:hint="eastAsia" w:hAnsi="宋体"/>
          <w:kern w:val="0"/>
          <w:sz w:val="24"/>
        </w:rPr>
        <w:t>，</w:t>
      </w:r>
      <w:r>
        <w:rPr>
          <w:rFonts w:hAnsi="宋体"/>
          <w:kern w:val="0"/>
          <w:sz w:val="24"/>
        </w:rPr>
        <w:t>指令公司全厂立即启动厂区应急预案，命令通过警铃、电话或广播通知全厂人员，并通知公司全体人员进入预警状态</w:t>
      </w:r>
      <w:r>
        <w:rPr>
          <w:rFonts w:hint="eastAsia" w:hAnsi="宋体"/>
          <w:kern w:val="0"/>
          <w:sz w:val="24"/>
        </w:rPr>
        <w:t>，通讯与信息工具完好，</w:t>
      </w:r>
      <w:r>
        <w:rPr>
          <w:rFonts w:hAnsi="宋体"/>
          <w:kern w:val="0"/>
          <w:sz w:val="24"/>
        </w:rPr>
        <w:t>各应急小组处于随时待命状态</w:t>
      </w:r>
      <w:r>
        <w:rPr>
          <w:rFonts w:hint="eastAsia" w:hAnsi="宋体"/>
          <w:kern w:val="0"/>
          <w:sz w:val="24"/>
        </w:rPr>
        <w:t>，</w:t>
      </w:r>
      <w:r>
        <w:rPr>
          <w:rFonts w:hAnsi="宋体"/>
          <w:kern w:val="0"/>
          <w:sz w:val="24"/>
        </w:rPr>
        <w:t>及时调集环境应急所需物资和设备</w:t>
      </w:r>
      <w:r>
        <w:rPr>
          <w:rFonts w:hint="eastAsia" w:hAnsi="宋体"/>
          <w:kern w:val="0"/>
          <w:sz w:val="24"/>
        </w:rPr>
        <w:t>。</w:t>
      </w:r>
    </w:p>
    <w:p>
      <w:pPr>
        <w:autoSpaceDE w:val="0"/>
        <w:autoSpaceDN w:val="0"/>
        <w:adjustRightInd w:val="0"/>
        <w:spacing w:line="360" w:lineRule="auto"/>
        <w:ind w:firstLine="480" w:firstLineChars="200"/>
        <w:jc w:val="left"/>
        <w:rPr>
          <w:rFonts w:hAnsi="宋体"/>
          <w:kern w:val="0"/>
          <w:sz w:val="24"/>
        </w:rPr>
      </w:pPr>
      <w:r>
        <w:rPr>
          <w:rFonts w:ascii="宋体" w:hAnsi="宋体"/>
          <w:kern w:val="0"/>
          <w:sz w:val="24"/>
        </w:rPr>
        <w:t>Ⅰ</w:t>
      </w:r>
      <w:r>
        <w:rPr>
          <w:rFonts w:hAnsi="宋体"/>
          <w:kern w:val="0"/>
          <w:sz w:val="24"/>
        </w:rPr>
        <w:t>级预警响应措施</w:t>
      </w:r>
      <w:r>
        <w:rPr>
          <w:rFonts w:hint="eastAsia" w:hAnsi="宋体"/>
          <w:kern w:val="0"/>
          <w:sz w:val="24"/>
        </w:rPr>
        <w:t>：</w:t>
      </w:r>
    </w:p>
    <w:p>
      <w:pPr>
        <w:autoSpaceDE w:val="0"/>
        <w:autoSpaceDN w:val="0"/>
        <w:adjustRightInd w:val="0"/>
        <w:spacing w:line="360" w:lineRule="auto"/>
        <w:ind w:firstLine="480" w:firstLineChars="200"/>
        <w:jc w:val="left"/>
        <w:rPr>
          <w:rFonts w:hAnsi="宋体"/>
          <w:kern w:val="0"/>
          <w:sz w:val="24"/>
        </w:rPr>
      </w:pPr>
      <w:r>
        <w:rPr>
          <w:rFonts w:hint="eastAsia" w:hAnsi="宋体"/>
          <w:kern w:val="0"/>
          <w:sz w:val="24"/>
        </w:rPr>
        <w:t>由企业</w:t>
      </w:r>
      <w:r>
        <w:rPr>
          <w:rFonts w:hAnsi="宋体"/>
          <w:kern w:val="0"/>
          <w:sz w:val="24"/>
        </w:rPr>
        <w:t>应急指挥办公室</w:t>
      </w:r>
      <w:r>
        <w:rPr>
          <w:rFonts w:hint="eastAsia" w:hAnsi="宋体"/>
          <w:kern w:val="0"/>
          <w:sz w:val="24"/>
        </w:rPr>
        <w:t>进行预警响应，事故发现人发现可能发生环境事件，立即报告给车间负责人，车间负责人根据车间环境事件可能要波及到厂区外，即影响范围有可能扩大到全厂及厂界外时，报告给</w:t>
      </w:r>
      <w:r>
        <w:rPr>
          <w:rFonts w:hAnsi="宋体"/>
          <w:kern w:val="0"/>
          <w:sz w:val="24"/>
        </w:rPr>
        <w:t>公司应急指挥办公室</w:t>
      </w:r>
      <w:r>
        <w:rPr>
          <w:rFonts w:hint="eastAsia" w:hAnsi="宋体"/>
          <w:kern w:val="0"/>
          <w:sz w:val="24"/>
        </w:rPr>
        <w:t>，</w:t>
      </w:r>
      <w:r>
        <w:rPr>
          <w:rFonts w:hAnsi="宋体"/>
          <w:kern w:val="0"/>
          <w:sz w:val="24"/>
        </w:rPr>
        <w:t>公司应急指挥办公室负责人判断有必要启动</w:t>
      </w:r>
      <w:r>
        <w:rPr>
          <w:rFonts w:ascii="宋体" w:hAnsi="宋体"/>
          <w:kern w:val="0"/>
          <w:sz w:val="24"/>
        </w:rPr>
        <w:t>Ⅰ</w:t>
      </w:r>
      <w:r>
        <w:rPr>
          <w:rFonts w:hAnsi="宋体"/>
          <w:kern w:val="0"/>
          <w:sz w:val="24"/>
        </w:rPr>
        <w:t>级预警响应</w:t>
      </w:r>
      <w:r>
        <w:rPr>
          <w:rFonts w:hint="eastAsia" w:hAnsi="宋体"/>
          <w:kern w:val="0"/>
          <w:sz w:val="24"/>
        </w:rPr>
        <w:t>，</w:t>
      </w:r>
      <w:r>
        <w:rPr>
          <w:rFonts w:hAnsi="宋体"/>
          <w:kern w:val="0"/>
          <w:sz w:val="24"/>
        </w:rPr>
        <w:t>指令公司全厂立即启动厂区应急预案，命令通过警铃、电话或广播通知全厂人员，并通知公司全体人员进入预警状态</w:t>
      </w:r>
      <w:r>
        <w:rPr>
          <w:rFonts w:hint="eastAsia" w:hAnsi="宋体"/>
          <w:kern w:val="0"/>
          <w:sz w:val="24"/>
        </w:rPr>
        <w:t>，通讯与信息工具完好，</w:t>
      </w:r>
      <w:r>
        <w:rPr>
          <w:rFonts w:hAnsi="宋体"/>
          <w:kern w:val="0"/>
          <w:sz w:val="24"/>
        </w:rPr>
        <w:t>各应急小组处于随时待命状态</w:t>
      </w:r>
      <w:r>
        <w:rPr>
          <w:rFonts w:hint="eastAsia" w:hAnsi="宋体"/>
          <w:kern w:val="0"/>
          <w:sz w:val="24"/>
        </w:rPr>
        <w:t>，</w:t>
      </w:r>
      <w:r>
        <w:rPr>
          <w:rFonts w:hAnsi="宋体"/>
          <w:kern w:val="0"/>
          <w:sz w:val="24"/>
        </w:rPr>
        <w:t>及时调集环境应急所需物资和设备</w:t>
      </w:r>
      <w:r>
        <w:rPr>
          <w:rFonts w:hint="eastAsia" w:hAnsi="宋体"/>
          <w:kern w:val="0"/>
          <w:sz w:val="24"/>
        </w:rPr>
        <w:t>，做好随时请求厂区外部支援的准备。</w:t>
      </w:r>
    </w:p>
    <w:p>
      <w:pPr>
        <w:pStyle w:val="4"/>
        <w:numPr>
          <w:ilvl w:val="0"/>
          <w:numId w:val="0"/>
        </w:numPr>
        <w:rPr>
          <w:kern w:val="0"/>
          <w:sz w:val="24"/>
          <w:szCs w:val="24"/>
        </w:rPr>
      </w:pPr>
      <w:bookmarkStart w:id="87" w:name="_Toc464835781"/>
      <w:bookmarkStart w:id="88" w:name="_Toc465690424"/>
      <w:r>
        <w:rPr>
          <w:kern w:val="0"/>
          <w:sz w:val="24"/>
          <w:szCs w:val="24"/>
        </w:rPr>
        <w:t>5.2.3 预警级别的调整和预警解除</w:t>
      </w:r>
      <w:bookmarkEnd w:id="87"/>
      <w:bookmarkEnd w:id="88"/>
    </w:p>
    <w:p>
      <w:pPr>
        <w:autoSpaceDE w:val="0"/>
        <w:autoSpaceDN w:val="0"/>
        <w:adjustRightInd w:val="0"/>
        <w:spacing w:line="360" w:lineRule="auto"/>
        <w:ind w:firstLine="480" w:firstLineChars="200"/>
        <w:jc w:val="left"/>
        <w:rPr>
          <w:kern w:val="0"/>
          <w:sz w:val="24"/>
        </w:rPr>
      </w:pPr>
      <w:r>
        <w:rPr>
          <w:kern w:val="0"/>
          <w:sz w:val="24"/>
        </w:rPr>
        <w:t>根据事态的发展、现场预防措施及处置措施的实施（如关停设备）等操作，及时调整预警级别，当符合下列条件之一的，即满足预警解除条件：</w:t>
      </w:r>
    </w:p>
    <w:p>
      <w:pPr>
        <w:autoSpaceDE w:val="0"/>
        <w:autoSpaceDN w:val="0"/>
        <w:adjustRightInd w:val="0"/>
        <w:spacing w:line="360" w:lineRule="auto"/>
        <w:ind w:firstLine="480" w:firstLineChars="200"/>
        <w:jc w:val="left"/>
        <w:rPr>
          <w:kern w:val="0"/>
          <w:sz w:val="24"/>
        </w:rPr>
      </w:pPr>
      <w:r>
        <w:rPr>
          <w:kern w:val="0"/>
          <w:sz w:val="24"/>
        </w:rPr>
        <w:t>（1）事件条件已经消除；</w:t>
      </w:r>
    </w:p>
    <w:p>
      <w:pPr>
        <w:autoSpaceDE w:val="0"/>
        <w:autoSpaceDN w:val="0"/>
        <w:adjustRightInd w:val="0"/>
        <w:spacing w:line="360" w:lineRule="auto"/>
        <w:ind w:firstLine="480" w:firstLineChars="200"/>
        <w:jc w:val="left"/>
        <w:rPr>
          <w:kern w:val="0"/>
          <w:sz w:val="24"/>
        </w:rPr>
      </w:pPr>
      <w:r>
        <w:rPr>
          <w:kern w:val="0"/>
          <w:sz w:val="24"/>
        </w:rPr>
        <w:t>（2）污染源的泄漏或释放在规定限值以内；</w:t>
      </w:r>
    </w:p>
    <w:p>
      <w:pPr>
        <w:autoSpaceDE w:val="0"/>
        <w:autoSpaceDN w:val="0"/>
        <w:adjustRightInd w:val="0"/>
        <w:spacing w:line="360" w:lineRule="auto"/>
        <w:ind w:firstLine="480" w:firstLineChars="200"/>
        <w:jc w:val="left"/>
        <w:rPr>
          <w:kern w:val="0"/>
          <w:sz w:val="24"/>
        </w:rPr>
      </w:pPr>
      <w:r>
        <w:rPr>
          <w:kern w:val="0"/>
          <w:sz w:val="24"/>
        </w:rPr>
        <w:t>（3）可能造成事件的危害已经被彻底消除，无继发可能；</w:t>
      </w:r>
    </w:p>
    <w:p>
      <w:pPr>
        <w:autoSpaceDE w:val="0"/>
        <w:autoSpaceDN w:val="0"/>
        <w:adjustRightInd w:val="0"/>
        <w:spacing w:line="360" w:lineRule="auto"/>
        <w:ind w:firstLine="480" w:firstLineChars="200"/>
        <w:jc w:val="left"/>
        <w:rPr>
          <w:kern w:val="0"/>
          <w:sz w:val="24"/>
        </w:rPr>
      </w:pPr>
      <w:r>
        <w:rPr>
          <w:kern w:val="0"/>
          <w:sz w:val="24"/>
        </w:rPr>
        <w:t>（4）采取了必要的防护措施，使发生事故的条件解除。</w:t>
      </w:r>
    </w:p>
    <w:p>
      <w:pPr>
        <w:autoSpaceDE w:val="0"/>
        <w:autoSpaceDN w:val="0"/>
        <w:adjustRightInd w:val="0"/>
        <w:jc w:val="left"/>
        <w:rPr>
          <w:kern w:val="0"/>
          <w:sz w:val="24"/>
        </w:rPr>
      </w:pPr>
    </w:p>
    <w:p>
      <w:pPr>
        <w:autoSpaceDE w:val="0"/>
        <w:autoSpaceDN w:val="0"/>
        <w:adjustRightInd w:val="0"/>
        <w:spacing w:line="360" w:lineRule="auto"/>
        <w:jc w:val="center"/>
        <w:outlineLvl w:val="0"/>
        <w:rPr>
          <w:b/>
          <w:bCs/>
          <w:kern w:val="0"/>
          <w:sz w:val="32"/>
          <w:szCs w:val="32"/>
        </w:rPr>
        <w:sectPr>
          <w:pgSz w:w="11906" w:h="16838"/>
          <w:pgMar w:top="1418" w:right="1418" w:bottom="1418" w:left="1418" w:header="851" w:footer="992" w:gutter="0"/>
          <w:pgNumType w:fmt="numberInDash"/>
          <w:cols w:space="720" w:num="1"/>
          <w:docGrid w:linePitch="312" w:charSpace="0"/>
        </w:sectPr>
      </w:pPr>
    </w:p>
    <w:p>
      <w:pPr>
        <w:autoSpaceDE w:val="0"/>
        <w:autoSpaceDN w:val="0"/>
        <w:adjustRightInd w:val="0"/>
        <w:spacing w:line="360" w:lineRule="auto"/>
        <w:outlineLvl w:val="0"/>
        <w:rPr>
          <w:b/>
          <w:bCs/>
          <w:kern w:val="0"/>
          <w:sz w:val="32"/>
          <w:szCs w:val="32"/>
        </w:rPr>
      </w:pPr>
      <w:bookmarkStart w:id="89" w:name="_Toc477628893"/>
      <w:bookmarkStart w:id="90" w:name="_Toc465690425"/>
      <w:r>
        <w:rPr>
          <w:b/>
          <w:bCs/>
          <w:kern w:val="0"/>
          <w:sz w:val="32"/>
          <w:szCs w:val="32"/>
        </w:rPr>
        <w:t xml:space="preserve">6 </w:t>
      </w:r>
      <w:r>
        <w:rPr>
          <w:rFonts w:hAnsi="宋体"/>
          <w:b/>
          <w:bCs/>
          <w:kern w:val="0"/>
          <w:sz w:val="32"/>
          <w:szCs w:val="32"/>
        </w:rPr>
        <w:t>应急处置</w:t>
      </w:r>
      <w:bookmarkEnd w:id="89"/>
      <w:bookmarkEnd w:id="90"/>
    </w:p>
    <w:p>
      <w:pPr>
        <w:pStyle w:val="3"/>
        <w:numPr>
          <w:ilvl w:val="0"/>
          <w:numId w:val="0"/>
        </w:numPr>
        <w:rPr>
          <w:rFonts w:ascii="Times New Roman" w:hAnsi="宋体" w:eastAsia="宋体"/>
          <w:kern w:val="0"/>
          <w:sz w:val="28"/>
          <w:szCs w:val="28"/>
        </w:rPr>
      </w:pPr>
      <w:bookmarkStart w:id="91" w:name="_Toc464835783"/>
      <w:bookmarkStart w:id="92" w:name="_Toc465690426"/>
      <w:bookmarkStart w:id="93" w:name="_Toc477628894"/>
      <w:r>
        <w:rPr>
          <w:rFonts w:ascii="Times New Roman" w:hAnsi="宋体" w:eastAsia="宋体"/>
          <w:kern w:val="0"/>
          <w:sz w:val="28"/>
          <w:szCs w:val="28"/>
        </w:rPr>
        <w:t>6.1 应急响应</w:t>
      </w:r>
      <w:bookmarkEnd w:id="91"/>
      <w:bookmarkEnd w:id="92"/>
      <w:bookmarkEnd w:id="93"/>
    </w:p>
    <w:p>
      <w:pPr>
        <w:pStyle w:val="4"/>
        <w:numPr>
          <w:ilvl w:val="0"/>
          <w:numId w:val="0"/>
        </w:numPr>
        <w:rPr>
          <w:kern w:val="0"/>
          <w:sz w:val="24"/>
          <w:szCs w:val="24"/>
        </w:rPr>
      </w:pPr>
      <w:bookmarkStart w:id="94" w:name="_Toc464835784"/>
      <w:bookmarkStart w:id="95" w:name="_Toc465690427"/>
      <w:r>
        <w:rPr>
          <w:kern w:val="0"/>
          <w:sz w:val="24"/>
          <w:szCs w:val="24"/>
        </w:rPr>
        <w:t>6.1.1 分级响应</w:t>
      </w:r>
      <w:bookmarkEnd w:id="94"/>
      <w:bookmarkEnd w:id="95"/>
    </w:p>
    <w:p>
      <w:pPr>
        <w:autoSpaceDE w:val="0"/>
        <w:autoSpaceDN w:val="0"/>
        <w:spacing w:line="360" w:lineRule="auto"/>
        <w:ind w:firstLine="480" w:firstLineChars="200"/>
        <w:jc w:val="left"/>
        <w:rPr>
          <w:kern w:val="0"/>
          <w:sz w:val="24"/>
        </w:rPr>
      </w:pPr>
      <w:r>
        <w:rPr>
          <w:kern w:val="0"/>
          <w:sz w:val="24"/>
        </w:rPr>
        <w:t>按公司环境风险事故的可控性、严重程度和影响范围，将公司环境风险事故的应急响应分三级，响应级别由高到低分别为</w:t>
      </w:r>
      <w:r>
        <w:rPr>
          <w:rFonts w:hint="eastAsia" w:ascii="宋体" w:hAnsi="宋体" w:cs="宋体"/>
          <w:kern w:val="0"/>
          <w:sz w:val="24"/>
        </w:rPr>
        <w:t>Ⅰ</w:t>
      </w:r>
      <w:r>
        <w:rPr>
          <w:kern w:val="0"/>
          <w:sz w:val="24"/>
        </w:rPr>
        <w:t>级响应、</w:t>
      </w:r>
      <w:r>
        <w:rPr>
          <w:rFonts w:hint="eastAsia" w:ascii="宋体" w:hAnsi="宋体" w:cs="宋体"/>
          <w:kern w:val="0"/>
          <w:sz w:val="24"/>
        </w:rPr>
        <w:t>Ⅱ</w:t>
      </w:r>
      <w:r>
        <w:rPr>
          <w:kern w:val="0"/>
          <w:sz w:val="24"/>
        </w:rPr>
        <w:t>级响应、</w:t>
      </w:r>
      <w:r>
        <w:rPr>
          <w:rFonts w:hint="eastAsia" w:ascii="宋体" w:hAnsi="宋体" w:cs="宋体"/>
          <w:kern w:val="0"/>
          <w:sz w:val="24"/>
        </w:rPr>
        <w:t>Ⅲ</w:t>
      </w:r>
      <w:r>
        <w:rPr>
          <w:kern w:val="0"/>
          <w:sz w:val="24"/>
        </w:rPr>
        <w:t>级响应。</w:t>
      </w:r>
    </w:p>
    <w:p>
      <w:pPr>
        <w:pStyle w:val="15"/>
        <w:spacing w:line="360" w:lineRule="auto"/>
        <w:ind w:firstLine="482" w:firstLineChars="200"/>
        <w:rPr>
          <w:rFonts w:hAnsi="Times New Roman"/>
          <w:kern w:val="0"/>
          <w:sz w:val="24"/>
        </w:rPr>
      </w:pPr>
      <w:r>
        <w:rPr>
          <w:rFonts w:hAnsi="Times New Roman"/>
          <w:b/>
          <w:kern w:val="0"/>
          <w:sz w:val="24"/>
        </w:rPr>
        <w:t>启动三级响应：</w:t>
      </w:r>
      <w:r>
        <w:rPr>
          <w:rFonts w:hAnsi="Times New Roman"/>
          <w:kern w:val="0"/>
          <w:sz w:val="24"/>
        </w:rPr>
        <w:t>出现事件分级中一般环境事件（三级），如车间内因管道、阀门、接头泄漏等引起的微小污染事故。利用本车间在岗人员或厂内应急力量能够及时处理、解决的事故，启动三级响应，运行现场处置方案，本车间及相邻车间职工参与。由厂内应急救援小组实施抢救工作。</w:t>
      </w:r>
    </w:p>
    <w:p>
      <w:pPr>
        <w:pStyle w:val="15"/>
        <w:spacing w:line="360" w:lineRule="auto"/>
        <w:ind w:firstLine="482" w:firstLineChars="200"/>
        <w:rPr>
          <w:rFonts w:hAnsi="Times New Roman"/>
          <w:kern w:val="0"/>
          <w:sz w:val="24"/>
        </w:rPr>
      </w:pPr>
      <w:r>
        <w:rPr>
          <w:rFonts w:hAnsi="Times New Roman"/>
          <w:b/>
          <w:kern w:val="0"/>
          <w:sz w:val="24"/>
        </w:rPr>
        <w:t>启动二级响应：</w:t>
      </w:r>
      <w:r>
        <w:rPr>
          <w:rFonts w:hAnsi="Times New Roman"/>
          <w:kern w:val="0"/>
          <w:sz w:val="24"/>
        </w:rPr>
        <w:t>出现事件分级中较大环境事件，如柴油</w:t>
      </w:r>
      <w:r>
        <w:rPr>
          <w:rFonts w:hint="eastAsia" w:hAnsi="Times New Roman"/>
          <w:kern w:val="0"/>
          <w:sz w:val="24"/>
        </w:rPr>
        <w:t>、氨水</w:t>
      </w:r>
      <w:r>
        <w:rPr>
          <w:rFonts w:hAnsi="Times New Roman"/>
          <w:kern w:val="0"/>
          <w:sz w:val="24"/>
        </w:rPr>
        <w:t>等发生大量泄漏，污染物能够被拦截在厂区内，不进入外环境，为此需启动二级响应，拨打12369、110、120急救电话，并迅速通知周边友邻单位及</w:t>
      </w:r>
      <w:r>
        <w:rPr>
          <w:rFonts w:hint="eastAsia" w:hAnsi="Times New Roman"/>
          <w:kern w:val="0"/>
          <w:sz w:val="24"/>
        </w:rPr>
        <w:t>历城区</w:t>
      </w:r>
      <w:r>
        <w:rPr>
          <w:rFonts w:hAnsi="Times New Roman"/>
          <w:kern w:val="0"/>
          <w:sz w:val="24"/>
        </w:rPr>
        <w:t>环保局环境应急指挥部，在启动此预案的同时启动一级</w:t>
      </w:r>
      <w:r>
        <w:rPr>
          <w:rFonts w:hint="eastAsia" w:hAnsi="Times New Roman"/>
          <w:kern w:val="0"/>
          <w:sz w:val="24"/>
        </w:rPr>
        <w:t>预警</w:t>
      </w:r>
      <w:r>
        <w:rPr>
          <w:rFonts w:hAnsi="Times New Roman"/>
          <w:kern w:val="0"/>
          <w:sz w:val="24"/>
        </w:rPr>
        <w:t>，不失时机地对厂区周边居住区居民、厂区人员等进行应急疏散、救援，特别是下风向范围内人员。周边居民的疏散工作由厂内救援小组成员配合历城区环保局等部门组织，周围企业人员疏散、救援由厂内救援小组成员配合各企业安全防范小组组织。友邻单位、社会援助队伍进入厂区时，领导小组应责成专人联络，引导并告之安全、环保注意事项。本厂的救援专业队，也是外单位事故的救援队和社会救援力量的组成部分，一旦接到救援任务，要立即组织人员，及时赶赴事故现场。</w:t>
      </w:r>
    </w:p>
    <w:p>
      <w:pPr>
        <w:pStyle w:val="15"/>
        <w:spacing w:line="360" w:lineRule="auto"/>
        <w:ind w:firstLine="482" w:firstLineChars="200"/>
        <w:rPr>
          <w:rFonts w:hAnsi="Times New Roman"/>
          <w:kern w:val="0"/>
          <w:sz w:val="24"/>
        </w:rPr>
      </w:pPr>
      <w:r>
        <w:rPr>
          <w:rFonts w:hAnsi="Times New Roman"/>
          <w:b/>
          <w:kern w:val="0"/>
          <w:sz w:val="24"/>
        </w:rPr>
        <w:t>启动一级响应：</w:t>
      </w:r>
      <w:r>
        <w:rPr>
          <w:rFonts w:hAnsi="Times New Roman"/>
          <w:kern w:val="0"/>
          <w:sz w:val="24"/>
        </w:rPr>
        <w:t>出现事件分级中重大环境事件，所发生的事故为，泄漏液体急剧挥发，形成的有毒气体烟团向下风向不断扩散，火灾、爆炸等事故，迅速波及1km</w:t>
      </w:r>
      <w:r>
        <w:rPr>
          <w:rFonts w:hAnsi="Times New Roman"/>
          <w:kern w:val="0"/>
          <w:sz w:val="24"/>
          <w:vertAlign w:val="superscript"/>
        </w:rPr>
        <w:t>2</w:t>
      </w:r>
      <w:r>
        <w:rPr>
          <w:rFonts w:hAnsi="Times New Roman"/>
          <w:kern w:val="0"/>
          <w:sz w:val="24"/>
        </w:rPr>
        <w:t>范围以上区域时需立即启动此预案，立即发布一级预警，拨打环境应急电话119、12369、110、120，并立即通知相关环境突发事件应急指挥部、环境污染事故应急现场处理小组、环境污染事故应急现场勘查小组、环境污染事故应急监测小组、环保局及地方政府，联动政府请求立即派外部支援力量，同时出动消防车沿周边喊话，大范围疏散影响范围内群众，特别是下风向的群众。</w:t>
      </w:r>
    </w:p>
    <w:p>
      <w:pPr>
        <w:pStyle w:val="4"/>
        <w:numPr>
          <w:ilvl w:val="0"/>
          <w:numId w:val="0"/>
        </w:numPr>
        <w:rPr>
          <w:kern w:val="0"/>
          <w:sz w:val="24"/>
          <w:szCs w:val="24"/>
        </w:rPr>
      </w:pPr>
      <w:bookmarkStart w:id="96" w:name="_Toc464835785"/>
      <w:bookmarkStart w:id="97" w:name="_Toc465690428"/>
      <w:r>
        <w:rPr>
          <w:kern w:val="0"/>
          <w:sz w:val="24"/>
          <w:szCs w:val="24"/>
        </w:rPr>
        <w:t>6.1.2  响应程序</w:t>
      </w:r>
      <w:bookmarkEnd w:id="96"/>
      <w:bookmarkEnd w:id="97"/>
    </w:p>
    <w:p>
      <w:pPr>
        <w:autoSpaceDE w:val="0"/>
        <w:autoSpaceDN w:val="0"/>
        <w:spacing w:line="360" w:lineRule="auto"/>
        <w:ind w:firstLine="480" w:firstLineChars="200"/>
        <w:jc w:val="left"/>
        <w:rPr>
          <w:kern w:val="0"/>
          <w:sz w:val="24"/>
        </w:rPr>
      </w:pPr>
      <w:r>
        <w:rPr>
          <w:kern w:val="0"/>
          <w:sz w:val="24"/>
        </w:rPr>
        <w:t>应急响应程序应执行应急准备与响应控制程序，即：</w:t>
      </w:r>
    </w:p>
    <w:p>
      <w:pPr>
        <w:autoSpaceDE w:val="0"/>
        <w:autoSpaceDN w:val="0"/>
        <w:spacing w:line="360" w:lineRule="auto"/>
        <w:ind w:firstLine="480" w:firstLineChars="200"/>
        <w:jc w:val="left"/>
        <w:rPr>
          <w:kern w:val="0"/>
          <w:sz w:val="24"/>
        </w:rPr>
      </w:pPr>
      <w:r>
        <w:rPr>
          <w:kern w:val="0"/>
          <w:sz w:val="24"/>
        </w:rPr>
        <w:t>发现→逐级上报→指挥长（或指挥机构）→启动预案</w:t>
      </w:r>
    </w:p>
    <w:p>
      <w:pPr>
        <w:autoSpaceDE w:val="0"/>
        <w:autoSpaceDN w:val="0"/>
        <w:spacing w:line="360" w:lineRule="auto"/>
        <w:ind w:firstLine="480" w:firstLineChars="200"/>
        <w:jc w:val="left"/>
        <w:rPr>
          <w:kern w:val="0"/>
          <w:sz w:val="24"/>
        </w:rPr>
      </w:pPr>
      <w:r>
        <w:rPr>
          <w:kern w:val="0"/>
          <w:sz w:val="24"/>
        </w:rPr>
        <w:t>相应程序内容主要包括相关人员发现环境风险事故，及时逐级上报，公司相关领导或政府部门担任指挥，并根据报告情况判断危险事故等级，下达应急命令，启动应急预案，迅速开展应急救援行动。</w:t>
      </w:r>
    </w:p>
    <w:p>
      <w:pPr>
        <w:autoSpaceDE w:val="0"/>
        <w:autoSpaceDN w:val="0"/>
        <w:spacing w:line="360" w:lineRule="auto"/>
        <w:ind w:firstLine="480" w:firstLineChars="200"/>
        <w:jc w:val="left"/>
        <w:rPr>
          <w:kern w:val="0"/>
          <w:sz w:val="24"/>
        </w:rPr>
      </w:pPr>
      <w:r>
        <w:rPr>
          <w:kern w:val="0"/>
          <w:sz w:val="24"/>
        </w:rPr>
        <w:t>（1）</w:t>
      </w:r>
      <w:r>
        <w:rPr>
          <w:rFonts w:hint="eastAsia" w:ascii="宋体" w:hAnsi="宋体" w:cs="宋体"/>
          <w:kern w:val="0"/>
          <w:sz w:val="24"/>
        </w:rPr>
        <w:t>Ⅰ</w:t>
      </w:r>
      <w:r>
        <w:rPr>
          <w:kern w:val="0"/>
          <w:sz w:val="24"/>
        </w:rPr>
        <w:t>级响应程序过程</w:t>
      </w:r>
      <w:r>
        <w:rPr>
          <w:rFonts w:hint="eastAsia"/>
          <w:kern w:val="0"/>
          <w:sz w:val="24"/>
        </w:rPr>
        <w:t>，</w:t>
      </w:r>
      <w:r>
        <w:rPr>
          <w:rFonts w:hint="eastAsia" w:ascii="宋体" w:hAnsi="宋体" w:cs="宋体"/>
          <w:kern w:val="0"/>
          <w:sz w:val="24"/>
        </w:rPr>
        <w:t>Ⅰ</w:t>
      </w:r>
      <w:r>
        <w:rPr>
          <w:kern w:val="0"/>
          <w:sz w:val="24"/>
        </w:rPr>
        <w:t>级应急响应程序见图6-1。</w:t>
      </w:r>
    </w:p>
    <w:p>
      <w:pPr>
        <w:autoSpaceDE w:val="0"/>
        <w:autoSpaceDN w:val="0"/>
        <w:adjustRightInd w:val="0"/>
        <w:jc w:val="left"/>
        <w:rPr>
          <w:kern w:val="0"/>
          <w:sz w:val="24"/>
        </w:rPr>
      </w:pPr>
      <w:r>
        <w:rPr>
          <w:kern w:val="0"/>
          <w:sz w:val="24"/>
        </w:rPr>
        <w:pict>
          <v:group id="_x0000_s2067" o:spid="_x0000_s2067" o:spt="203" style="position:absolute;left:0pt;margin-left:17.7pt;margin-top:5.95pt;height:333.35pt;width:434.9pt;z-index:251661312;mso-width-relative:page;mso-height-relative:page;" coordorigin="1772,5272" coordsize="8698,6667">
            <o:lock v:ext="edit"/>
            <v:shape id="_x0000_s2068" o:spid="_x0000_s2068" o:spt="202" type="#_x0000_t202" style="position:absolute;left:2460;top:5280;height:431;width:1354;" coordsize="21600,21600">
              <v:path/>
              <v:fill focussize="0,0"/>
              <v:stroke joinstyle="miter"/>
              <v:imagedata o:title=""/>
              <o:lock v:ext="edit"/>
              <v:textbox>
                <w:txbxContent>
                  <w:p>
                    <w:pPr>
                      <w:jc w:val="center"/>
                    </w:pPr>
                    <w:r>
                      <w:rPr>
                        <w:rFonts w:hint="eastAsia"/>
                      </w:rPr>
                      <w:t>事故发现人</w:t>
                    </w:r>
                  </w:p>
                </w:txbxContent>
              </v:textbox>
            </v:shape>
            <v:shape id="_x0000_s2069" o:spid="_x0000_s2069" o:spt="202" type="#_x0000_t202" style="position:absolute;left:5017;top:5272;height:431;width:2257;" coordsize="21600,21600">
              <v:path/>
              <v:fill focussize="0,0"/>
              <v:stroke joinstyle="miter"/>
              <v:imagedata o:title=""/>
              <o:lock v:ext="edit"/>
              <v:textbox>
                <w:txbxContent>
                  <w:p>
                    <w:pPr>
                      <w:jc w:val="center"/>
                    </w:pPr>
                    <w:r>
                      <w:rPr>
                        <w:rFonts w:hint="eastAsia"/>
                      </w:rPr>
                      <w:t>事故发生车间负责人</w:t>
                    </w:r>
                  </w:p>
                </w:txbxContent>
              </v:textbox>
            </v:shape>
            <v:shape id="_x0000_s2070" o:spid="_x0000_s2070" o:spt="202" type="#_x0000_t202" style="position:absolute;left:5212;top:6504;height:431;width:1878;" coordsize="21600,21600">
              <v:path/>
              <v:fill focussize="0,0"/>
              <v:stroke joinstyle="miter"/>
              <v:imagedata o:title=""/>
              <o:lock v:ext="edit"/>
              <v:textbox>
                <w:txbxContent>
                  <w:p>
                    <w:pPr>
                      <w:jc w:val="center"/>
                    </w:pPr>
                    <w:r>
                      <w:rPr>
                        <w:rFonts w:hint="eastAsia"/>
                      </w:rPr>
                      <w:t>企业应急办公室</w:t>
                    </w:r>
                  </w:p>
                </w:txbxContent>
              </v:textbox>
            </v:shape>
            <v:shape id="_x0000_s2071" o:spid="_x0000_s2071" o:spt="202" type="#_x0000_t202" style="position:absolute;left:5274;top:7756;height:431;width:1878;" coordsize="21600,21600">
              <v:path/>
              <v:fill focussize="0,0"/>
              <v:stroke joinstyle="miter"/>
              <v:imagedata o:title=""/>
              <o:lock v:ext="edit"/>
              <v:textbox>
                <w:txbxContent>
                  <w:p>
                    <w:pPr>
                      <w:jc w:val="center"/>
                    </w:pPr>
                    <w:r>
                      <w:rPr>
                        <w:rFonts w:hint="eastAsia"/>
                      </w:rPr>
                      <w:t>启动应急预案</w:t>
                    </w:r>
                  </w:p>
                </w:txbxContent>
              </v:textbox>
            </v:shape>
            <v:shape id="_x0000_s2072" o:spid="_x0000_s2072" o:spt="202" type="#_x0000_t202" style="position:absolute;left:4888;top:11508;height:431;width:2404;" coordsize="21600,21600">
              <v:path/>
              <v:fill focussize="0,0"/>
              <v:stroke joinstyle="miter"/>
              <v:imagedata o:title=""/>
              <o:lock v:ext="edit"/>
              <v:textbox>
                <w:txbxContent>
                  <w:p>
                    <w:pPr>
                      <w:jc w:val="center"/>
                    </w:pPr>
                    <w:r>
                      <w:rPr>
                        <w:rFonts w:hint="eastAsia"/>
                      </w:rPr>
                      <w:t>实施现场抢险救援行动</w:t>
                    </w:r>
                  </w:p>
                </w:txbxContent>
              </v:textbox>
            </v:shape>
            <v:shape id="_x0000_s2073" o:spid="_x0000_s2073" o:spt="202" type="#_x0000_t202" style="position:absolute;left:5512;top:8998;height:431;width:1378;" coordsize="21600,21600">
              <v:path/>
              <v:fill focussize="0,0"/>
              <v:stroke joinstyle="miter"/>
              <v:imagedata o:title=""/>
              <o:lock v:ext="edit"/>
              <v:textbox>
                <w:txbxContent>
                  <w:p>
                    <w:pPr>
                      <w:jc w:val="center"/>
                    </w:pPr>
                    <w:r>
                      <w:rPr>
                        <w:rFonts w:hint="eastAsia"/>
                      </w:rPr>
                      <w:t>现场指挥组</w:t>
                    </w:r>
                  </w:p>
                </w:txbxContent>
              </v:textbox>
            </v:shape>
            <v:shape id="_x0000_s2074" o:spid="_x0000_s2074" o:spt="202" type="#_x0000_t202" style="position:absolute;left:5362;top:10226;height:431;width:1678;" coordsize="21600,21600">
              <v:path/>
              <v:fill focussize="0,0"/>
              <v:stroke joinstyle="miter"/>
              <v:imagedata o:title=""/>
              <o:lock v:ext="edit"/>
              <v:textbox>
                <w:txbxContent>
                  <w:p>
                    <w:pPr>
                      <w:jc w:val="center"/>
                    </w:pPr>
                    <w:r>
                      <w:rPr>
                        <w:rFonts w:hint="eastAsia"/>
                      </w:rPr>
                      <w:t>企业应急小组</w:t>
                    </w:r>
                  </w:p>
                </w:txbxContent>
              </v:textbox>
            </v:shape>
            <v:shape id="_x0000_s2075" o:spid="_x0000_s2075" o:spt="202" type="#_x0000_t202" style="position:absolute;left:8193;top:6456;height:431;width:2162;" coordsize="21600,21600">
              <v:path/>
              <v:fill focussize="0,0"/>
              <v:stroke joinstyle="miter"/>
              <v:imagedata o:title=""/>
              <o:lock v:ext="edit"/>
              <v:textbox>
                <w:txbxContent>
                  <w:p>
                    <w:pPr>
                      <w:jc w:val="center"/>
                    </w:pPr>
                    <w:r>
                      <w:rPr>
                        <w:rFonts w:hint="eastAsia"/>
                      </w:rPr>
                      <w:t>请求外部救援小组</w:t>
                    </w:r>
                  </w:p>
                </w:txbxContent>
              </v:textbox>
            </v:shape>
            <v:shape id="_x0000_s2076" o:spid="_x0000_s2076" o:spt="202" type="#_x0000_t202" style="position:absolute;left:8250;top:8250;height:1092;width:540;" coordsize="21600,21600">
              <v:path/>
              <v:fill focussize="0,0"/>
              <v:stroke joinstyle="miter"/>
              <v:imagedata o:title=""/>
              <o:lock v:ext="edit"/>
              <v:textbox>
                <w:txbxContent>
                  <w:p>
                    <w:pPr>
                      <w:jc w:val="center"/>
                    </w:pPr>
                    <w:r>
                      <w:rPr>
                        <w:rFonts w:hint="eastAsia"/>
                      </w:rPr>
                      <w:t>消防队</w:t>
                    </w:r>
                  </w:p>
                </w:txbxContent>
              </v:textbox>
            </v:shape>
            <v:shape id="_x0000_s2077" o:spid="_x0000_s2077" o:spt="202" type="#_x0000_t202" style="position:absolute;left:9677;top:8171;height:1248;width:540;" coordsize="21600,21600">
              <v:path/>
              <v:fill focussize="0,0"/>
              <v:stroke joinstyle="miter"/>
              <v:imagedata o:title=""/>
              <o:lock v:ext="edit"/>
              <v:textbox>
                <w:txbxContent>
                  <w:p>
                    <w:pPr>
                      <w:jc w:val="center"/>
                    </w:pPr>
                    <w:r>
                      <w:rPr>
                        <w:rFonts w:hint="eastAsia"/>
                      </w:rPr>
                      <w:t>医疗机构</w:t>
                    </w:r>
                  </w:p>
                </w:txbxContent>
              </v:textbox>
            </v:shape>
            <v:shape id="_x0000_s2078" o:spid="_x0000_s2078" o:spt="202" type="#_x0000_t202" style="position:absolute;left:8310;top:10695;height:431;width:2160;" coordsize="21600,21600">
              <v:path/>
              <v:fill focussize="0,0"/>
              <v:stroke joinstyle="miter"/>
              <v:imagedata o:title=""/>
              <o:lock v:ext="edit"/>
              <v:textbox>
                <w:txbxContent>
                  <w:p>
                    <w:pPr>
                      <w:jc w:val="center"/>
                    </w:pPr>
                    <w:r>
                      <w:rPr>
                        <w:rFonts w:hint="eastAsia"/>
                      </w:rPr>
                      <w:t>派出外部救援小组</w:t>
                    </w:r>
                  </w:p>
                </w:txbxContent>
              </v:textbox>
            </v:shape>
            <v:shape id="_x0000_s2079" o:spid="_x0000_s2079" o:spt="202" type="#_x0000_t202" style="position:absolute;left:1772;top:6516;height:431;width:2318;" coordsize="21600,21600">
              <v:path/>
              <v:fill focussize="0,0"/>
              <v:stroke dashstyle="dash"/>
              <v:imagedata o:title=""/>
              <o:lock v:ext="edit"/>
              <v:textbox>
                <w:txbxContent>
                  <w:p>
                    <w:pPr>
                      <w:jc w:val="center"/>
                    </w:pPr>
                    <w:r>
                      <w:rPr>
                        <w:rFonts w:hint="eastAsia"/>
                      </w:rPr>
                      <w:t>根据事态严重性上报</w:t>
                    </w:r>
                  </w:p>
                </w:txbxContent>
              </v:textbox>
            </v:shape>
            <v:shape id="_x0000_s2080" o:spid="_x0000_s2080" o:spt="202" type="#_x0000_t202" style="position:absolute;left:1819;top:8240;height:2100;width:540;" coordsize="21600,21600">
              <v:path/>
              <v:fill focussize="0,0"/>
              <v:stroke dashstyle="dash"/>
              <v:imagedata o:title=""/>
              <o:lock v:ext="edit"/>
              <v:textbox>
                <w:txbxContent>
                  <w:p>
                    <w:pPr>
                      <w:jc w:val="center"/>
                    </w:pPr>
                    <w:r>
                      <w:rPr>
                        <w:rFonts w:hint="eastAsia"/>
                      </w:rPr>
                      <w:t>历城区人民政府</w:t>
                    </w:r>
                  </w:p>
                </w:txbxContent>
              </v:textbox>
            </v:shape>
            <v:shape id="_x0000_s2081" o:spid="_x0000_s2081" o:spt="202" type="#_x0000_t202" style="position:absolute;left:3254;top:8263;height:1930;width:540;" coordsize="21600,21600">
              <v:path/>
              <v:fill focussize="0,0"/>
              <v:stroke dashstyle="dash"/>
              <v:imagedata o:title=""/>
              <o:lock v:ext="edit"/>
              <v:textbox>
                <w:txbxContent>
                  <w:p>
                    <w:pPr>
                      <w:jc w:val="center"/>
                    </w:pPr>
                    <w:r>
                      <w:rPr>
                        <w:rFonts w:hint="eastAsia"/>
                      </w:rPr>
                      <w:t>历城区环保局</w:t>
                    </w:r>
                  </w:p>
                </w:txbxContent>
              </v:textbox>
            </v:shape>
            <v:shape id="_x0000_s2082" o:spid="_x0000_s2082" o:spt="202" type="#_x0000_t202" style="position:absolute;left:1784;top:11164;height:766;width:1348;" coordsize="21600,21600">
              <v:path/>
              <v:fill focussize="0,0"/>
              <v:stroke dashstyle="dash"/>
              <v:imagedata o:title=""/>
              <o:lock v:ext="edit"/>
              <v:textbox>
                <w:txbxContent>
                  <w:p>
                    <w:pPr>
                      <w:jc w:val="center"/>
                    </w:pPr>
                    <w:r>
                      <w:rPr>
                        <w:rFonts w:hint="eastAsia"/>
                      </w:rPr>
                      <w:t>启动政府应急预案</w:t>
                    </w:r>
                  </w:p>
                </w:txbxContent>
              </v:textbox>
            </v:shape>
            <v:line id="_x0000_s2083" o:spid="_x0000_s2083" o:spt="20" style="position:absolute;left:3900;top:5502;flip:y;height:3;width:1090;" coordsize="21600,21600">
              <v:path arrowok="t"/>
              <v:fill focussize="0,0"/>
              <v:stroke endarrow="block"/>
              <v:imagedata o:title=""/>
              <o:lock v:ext="edit"/>
            </v:line>
            <v:line id="_x0000_s2084" o:spid="_x0000_s2084" o:spt="20" style="position:absolute;left:6142;top:5727;height:765;width:8;" coordsize="21600,21600">
              <v:path arrowok="t"/>
              <v:fill focussize="0,0"/>
              <v:stroke endarrow="block"/>
              <v:imagedata o:title=""/>
              <o:lock v:ext="edit"/>
            </v:line>
            <v:line id="_x0000_s2085" o:spid="_x0000_s2085" o:spt="20" style="position:absolute;left:6210;top:6988;height:765;width:8;" coordsize="21600,21600">
              <v:path arrowok="t"/>
              <v:fill focussize="0,0"/>
              <v:stroke endarrow="block"/>
              <v:imagedata o:title=""/>
              <o:lock v:ext="edit"/>
            </v:line>
            <v:line id="_x0000_s2086" o:spid="_x0000_s2086" o:spt="20" style="position:absolute;left:6200;top:8232;height:765;width:8;" coordsize="21600,21600">
              <v:path arrowok="t"/>
              <v:fill focussize="0,0"/>
              <v:stroke endarrow="block"/>
              <v:imagedata o:title=""/>
              <o:lock v:ext="edit"/>
            </v:line>
            <v:line id="_x0000_s2087" o:spid="_x0000_s2087" o:spt="20" style="position:absolute;left:6190;top:9458;height:765;width:8;" coordsize="21600,21600">
              <v:path arrowok="t"/>
              <v:fill focussize="0,0"/>
              <v:stroke endarrow="block"/>
              <v:imagedata o:title=""/>
              <o:lock v:ext="edit"/>
            </v:line>
            <v:line id="_x0000_s2088" o:spid="_x0000_s2088" o:spt="20" style="position:absolute;left:6240;top:10698;height:765;width:8;" coordsize="21600,21600">
              <v:path arrowok="t"/>
              <v:fill focussize="0,0"/>
              <v:stroke endarrow="block"/>
              <v:imagedata o:title=""/>
              <o:lock v:ext="edit"/>
            </v:line>
            <v:line id="_x0000_s2089" o:spid="_x0000_s2089" o:spt="20" style="position:absolute;left:2052;top:10359;height:790;width:0;" coordsize="21600,21600">
              <v:path arrowok="t"/>
              <v:fill focussize="0,0"/>
              <v:stroke dashstyle="dash" endarrow="block"/>
              <v:imagedata o:title=""/>
              <o:lock v:ext="edit"/>
            </v:line>
            <v:shape id="_x0000_s2090" o:spid="_x0000_s2090" style="position:absolute;left:3600;top:10223;height:1317;width:1290;" filled="f" coordsize="1290,1980" path="m20,0l0,1970,1290,1980e">
              <v:path arrowok="t"/>
              <v:fill on="f" focussize="0,0"/>
              <v:stroke dashstyle="dash" endarrow="block"/>
              <v:imagedata o:title=""/>
              <o:lock v:ext="edit"/>
            </v:shape>
            <v:line id="_x0000_s2091" o:spid="_x0000_s2091" o:spt="20" style="position:absolute;left:3218;top:11714;height:0;width:1620;" coordsize="21600,21600">
              <v:path arrowok="t"/>
              <v:fill focussize="0,0"/>
              <v:stroke dashstyle="dash" endarrow="block"/>
              <v:imagedata o:title=""/>
              <o:lock v:ext="edit"/>
            </v:line>
            <v:shape id="_x0000_s2092" o:spid="_x0000_s2092" o:spt="202" type="#_x0000_t202" style="position:absolute;left:3398;top:11090;height:689;width:1968;" filled="f" stroked="f" coordsize="21600,21600">
              <v:path/>
              <v:fill on="f" focussize="0,0"/>
              <v:stroke on="f" joinstyle="miter"/>
              <v:imagedata o:title=""/>
              <o:lock v:ext="edit"/>
              <v:textbox>
                <w:txbxContent>
                  <w:p>
                    <w:pPr>
                      <w:jc w:val="center"/>
                    </w:pPr>
                    <w:r>
                      <w:rPr>
                        <w:rFonts w:hint="eastAsia"/>
                      </w:rPr>
                      <w:t>进行现场环境监测</w:t>
                    </w:r>
                  </w:p>
                </w:txbxContent>
              </v:textbox>
            </v:shape>
            <v:line id="_x0000_s2093" o:spid="_x0000_s2093" o:spt="20" style="position:absolute;left:2858;top:7034;height:468;width:0;" coordsize="21600,21600">
              <v:path arrowok="t"/>
              <v:fill focussize="0,0"/>
              <v:stroke dashstyle="dash" endarrow="block"/>
              <v:imagedata o:title=""/>
              <o:lock v:ext="edit"/>
            </v:line>
            <v:line id="_x0000_s2094" o:spid="_x0000_s2094" o:spt="20" style="position:absolute;left:2094;top:7542;flip:x;height:698;width:8;" coordsize="21600,21600">
              <v:path arrowok="t"/>
              <v:fill focussize="0,0"/>
              <v:stroke dashstyle="dash" endarrow="block"/>
              <v:imagedata o:title=""/>
              <o:lock v:ext="edit"/>
            </v:line>
            <v:line id="_x0000_s2095" o:spid="_x0000_s2095" o:spt="20" style="position:absolute;left:2120;top:7540;height:8;width:1412;" coordsize="21600,21600">
              <v:path arrowok="t"/>
              <v:fill focussize="0,0"/>
              <v:stroke dashstyle="dash"/>
              <v:imagedata o:title=""/>
              <o:lock v:ext="edit"/>
            </v:line>
            <v:line id="_x0000_s2096" o:spid="_x0000_s2096" o:spt="20" style="position:absolute;left:3518;top:7563;flip:x;height:698;width:8;" coordsize="21600,21600">
              <v:path arrowok="t"/>
              <v:fill focussize="0,0"/>
              <v:stroke dashstyle="dash" endarrow="block"/>
              <v:imagedata o:title=""/>
              <o:lock v:ext="edit"/>
            </v:line>
            <v:line id="_x0000_s2097" o:spid="_x0000_s2097" o:spt="20" style="position:absolute;left:9277;top:6934;height:468;width:0;" coordsize="21600,21600">
              <v:path arrowok="t"/>
              <v:fill focussize="0,0"/>
              <v:stroke endarrow="block"/>
              <v:imagedata o:title=""/>
              <o:lock v:ext="edit"/>
            </v:line>
            <v:line id="_x0000_s2098" o:spid="_x0000_s2098" o:spt="20" style="position:absolute;left:8521;top:7442;height:837;width:14;" coordsize="21600,21600">
              <v:path arrowok="t"/>
              <v:fill focussize="0,0"/>
              <v:stroke endarrow="block"/>
              <v:imagedata o:title=""/>
              <o:lock v:ext="edit"/>
            </v:line>
            <v:line id="_x0000_s2099" o:spid="_x0000_s2099" o:spt="20" style="position:absolute;left:8539;top:7440;height:8;width:1412;" coordsize="21600,21600">
              <v:path arrowok="t"/>
              <v:fill focussize="0,0"/>
              <v:stroke/>
              <v:imagedata o:title=""/>
              <o:lock v:ext="edit"/>
            </v:line>
            <v:line id="_x0000_s2100" o:spid="_x0000_s2100" o:spt="20" style="position:absolute;left:9937;top:7463;flip:x;height:698;width:8;" coordsize="21600,21600">
              <v:path arrowok="t"/>
              <v:fill focussize="0,0"/>
              <v:stroke endarrow="block"/>
              <v:imagedata o:title=""/>
              <o:lock v:ext="edit"/>
            </v:line>
            <v:line id="_x0000_s2101" o:spid="_x0000_s2101" o:spt="20" style="position:absolute;left:8550;top:10155;height:8;width:1412;" coordsize="21600,21600">
              <v:path arrowok="t"/>
              <v:fill focussize="0,0"/>
              <v:stroke/>
              <v:imagedata o:title=""/>
              <o:lock v:ext="edit"/>
            </v:line>
            <v:line id="_x0000_s2102" o:spid="_x0000_s2102" o:spt="20" style="position:absolute;left:8527;top:9267;flip:x;height:885;width:1;" coordsize="21600,21600">
              <v:path arrowok="t"/>
              <v:fill focussize="0,0"/>
              <v:stroke endarrow="block"/>
              <v:imagedata o:title=""/>
              <o:lock v:ext="edit"/>
            </v:line>
            <v:line id="_x0000_s2103" o:spid="_x0000_s2103" o:spt="20" style="position:absolute;left:9967;top:9432;flip:x;height:774;width:1;" coordsize="21600,21600">
              <v:path arrowok="t"/>
              <v:fill focussize="0,0"/>
              <v:stroke endarrow="block"/>
              <v:imagedata o:title=""/>
              <o:lock v:ext="edit"/>
            </v:line>
            <v:line id="_x0000_s2104" o:spid="_x0000_s2104" o:spt="20" style="position:absolute;left:9375;top:10239;height:468;width:0;" coordsize="21600,21600">
              <v:path arrowok="t"/>
              <v:fill focussize="0,0"/>
              <v:stroke endarrow="block"/>
              <v:imagedata o:title=""/>
              <o:lock v:ext="edit"/>
            </v:line>
            <v:shape id="_x0000_s2105" o:spid="_x0000_s2105" style="position:absolute;left:7583;top:11190;height:540;width:1807;" filled="f" coordsize="1807,540" path="m1807,0l1807,540,0,540e">
              <v:path arrowok="t"/>
              <v:fill on="f" focussize="0,0"/>
              <v:stroke endarrow="block"/>
              <v:imagedata o:title=""/>
              <o:lock v:ext="edit"/>
            </v:shape>
            <v:line id="_x0000_s2106" o:spid="_x0000_s2106" o:spt="20" style="position:absolute;left:7110;top:6645;flip:y;height:3;width:1090;" coordsize="21600,21600">
              <v:path arrowok="t"/>
              <v:fill focussize="0,0"/>
              <v:stroke endarrow="block"/>
              <v:imagedata o:title=""/>
              <o:lock v:ext="edit"/>
            </v:line>
            <v:line id="_x0000_s2107" o:spid="_x0000_s2107" o:spt="20" style="position:absolute;left:4090;top:6701;flip:x;height:4;width:1039;" coordsize="21600,21600">
              <v:path arrowok="t"/>
              <v:fill focussize="0,0"/>
              <v:stroke dashstyle="dash" endarrow="block"/>
              <v:imagedata o:title=""/>
              <o:lock v:ext="edit"/>
            </v:line>
            <v:shape id="_x0000_s2108" o:spid="_x0000_s2108" o:spt="202" type="#_x0000_t202" style="position:absolute;left:7650;top:11250;height:689;width:1968;" filled="f" stroked="f" coordsize="21600,21600">
              <v:path/>
              <v:fill on="f" focussize="0,0"/>
              <v:stroke on="f" joinstyle="miter"/>
              <v:imagedata o:title=""/>
              <o:lock v:ext="edit"/>
              <v:textbox>
                <w:txbxContent>
                  <w:p>
                    <w:pPr>
                      <w:jc w:val="center"/>
                    </w:pPr>
                    <w:r>
                      <w:rPr>
                        <w:rFonts w:hint="eastAsia"/>
                      </w:rPr>
                      <w:t>支援队伍赶赴现场</w:t>
                    </w:r>
                  </w:p>
                </w:txbxContent>
              </v:textbox>
            </v:shape>
            <v:shape id="_x0000_s2109" o:spid="_x0000_s2109" o:spt="202" type="#_x0000_t202" style="position:absolute;left:5198;top:5786;height:416;width:1968;" filled="f" stroked="f" coordsize="21600,21600">
              <v:path/>
              <v:fill on="f" focussize="0,0"/>
              <v:stroke on="f" joinstyle="miter"/>
              <v:imagedata o:title=""/>
              <o:lock v:ext="edit"/>
              <v:textbox>
                <w:txbxContent>
                  <w:p>
                    <w:pPr>
                      <w:jc w:val="center"/>
                    </w:pPr>
                    <w:r>
                      <w:rPr>
                        <w:rFonts w:hint="eastAsia"/>
                      </w:rPr>
                      <w:t>企业级事件</w:t>
                    </w:r>
                  </w:p>
                </w:txbxContent>
              </v:textbox>
            </v:shape>
          </v:group>
        </w:pict>
      </w: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center"/>
        <w:rPr>
          <w:b/>
          <w:kern w:val="0"/>
          <w:sz w:val="24"/>
        </w:rPr>
      </w:pPr>
      <w:r>
        <w:rPr>
          <w:rFonts w:hAnsi="宋体"/>
          <w:b/>
          <w:kern w:val="0"/>
          <w:sz w:val="24"/>
        </w:rPr>
        <w:t>图</w:t>
      </w:r>
      <w:r>
        <w:rPr>
          <w:b/>
          <w:bCs/>
          <w:kern w:val="0"/>
          <w:sz w:val="24"/>
        </w:rPr>
        <w:t xml:space="preserve">6-1 </w:t>
      </w:r>
      <w:r>
        <w:rPr>
          <w:rFonts w:ascii="宋体" w:hAnsi="宋体"/>
          <w:b/>
          <w:kern w:val="0"/>
          <w:sz w:val="24"/>
        </w:rPr>
        <w:t>Ⅰ</w:t>
      </w:r>
      <w:r>
        <w:rPr>
          <w:rFonts w:hAnsi="宋体"/>
          <w:b/>
          <w:kern w:val="0"/>
          <w:sz w:val="24"/>
        </w:rPr>
        <w:t>级应急响应程序示意图</w:t>
      </w:r>
    </w:p>
    <w:p>
      <w:pPr>
        <w:autoSpaceDE w:val="0"/>
        <w:autoSpaceDN w:val="0"/>
        <w:adjustRightInd w:val="0"/>
        <w:spacing w:line="360" w:lineRule="auto"/>
        <w:ind w:firstLine="480" w:firstLineChars="200"/>
        <w:jc w:val="left"/>
        <w:rPr>
          <w:rFonts w:hAnsi="宋体"/>
          <w:kern w:val="0"/>
          <w:sz w:val="24"/>
        </w:rPr>
      </w:pPr>
    </w:p>
    <w:p>
      <w:pPr>
        <w:autoSpaceDE w:val="0"/>
        <w:autoSpaceDN w:val="0"/>
        <w:adjustRightInd w:val="0"/>
        <w:spacing w:line="360" w:lineRule="auto"/>
        <w:ind w:firstLine="480" w:firstLineChars="200"/>
        <w:jc w:val="left"/>
        <w:rPr>
          <w:kern w:val="0"/>
          <w:sz w:val="24"/>
        </w:rPr>
      </w:pPr>
      <w:r>
        <w:rPr>
          <w:rFonts w:hAnsi="宋体"/>
          <w:kern w:val="0"/>
          <w:sz w:val="24"/>
        </w:rPr>
        <w:br w:type="page"/>
      </w:r>
      <w:r>
        <w:rPr>
          <w:rFonts w:hAnsi="宋体"/>
          <w:kern w:val="0"/>
          <w:sz w:val="24"/>
        </w:rPr>
        <w:t>（</w:t>
      </w:r>
      <w:r>
        <w:rPr>
          <w:kern w:val="0"/>
          <w:sz w:val="24"/>
        </w:rPr>
        <w:t>2</w:t>
      </w:r>
      <w:r>
        <w:rPr>
          <w:rFonts w:hAnsi="宋体"/>
          <w:kern w:val="0"/>
          <w:sz w:val="24"/>
        </w:rPr>
        <w:t>）</w:t>
      </w:r>
      <w:r>
        <w:rPr>
          <w:rFonts w:ascii="宋体" w:hAnsi="宋体"/>
          <w:kern w:val="0"/>
          <w:sz w:val="24"/>
        </w:rPr>
        <w:t>Ⅱ</w:t>
      </w:r>
      <w:r>
        <w:rPr>
          <w:rFonts w:hAnsi="宋体"/>
          <w:kern w:val="0"/>
          <w:sz w:val="24"/>
        </w:rPr>
        <w:t>级响应程序过程</w:t>
      </w:r>
      <w:r>
        <w:rPr>
          <w:rFonts w:hint="eastAsia"/>
          <w:kern w:val="0"/>
          <w:sz w:val="24"/>
        </w:rPr>
        <w:t>，</w:t>
      </w:r>
      <w:r>
        <w:rPr>
          <w:rFonts w:hint="eastAsia" w:hAnsi="宋体"/>
          <w:kern w:val="0"/>
          <w:sz w:val="24"/>
        </w:rPr>
        <w:t>二级</w:t>
      </w:r>
      <w:r>
        <w:rPr>
          <w:rFonts w:hAnsi="宋体"/>
          <w:kern w:val="0"/>
          <w:sz w:val="24"/>
        </w:rPr>
        <w:t>响应程序见图</w:t>
      </w:r>
      <w:r>
        <w:rPr>
          <w:kern w:val="0"/>
          <w:sz w:val="24"/>
        </w:rPr>
        <w:t>6-2</w:t>
      </w:r>
      <w:r>
        <w:rPr>
          <w:rFonts w:hAnsi="宋体"/>
          <w:kern w:val="0"/>
          <w:sz w:val="24"/>
        </w:rPr>
        <w:t>。</w:t>
      </w:r>
    </w:p>
    <w:p>
      <w:pPr>
        <w:autoSpaceDE w:val="0"/>
        <w:autoSpaceDN w:val="0"/>
        <w:adjustRightInd w:val="0"/>
        <w:jc w:val="center"/>
        <w:rPr>
          <w:b/>
          <w:kern w:val="0"/>
          <w:sz w:val="24"/>
        </w:rPr>
      </w:pPr>
      <w:r>
        <w:rPr>
          <w:b/>
          <w:kern w:val="0"/>
          <w:sz w:val="24"/>
        </w:rPr>
        <w:pict>
          <v:group id="_x0000_s2050" o:spid="_x0000_s2050" o:spt="203" style="position:absolute;left:0pt;margin-left:17.3pt;margin-top:0pt;height:210.65pt;width:388.95pt;z-index:251660288;mso-width-relative:page;mso-height-relative:page;" coordorigin="2646,1418" coordsize="7779,4213">
            <o:lock v:ext="edit" aspectratio="f"/>
            <v:shape id="_x0000_s2051" o:spid="_x0000_s2051" o:spt="202" type="#_x0000_t202" style="position:absolute;left:2646;top:1426;height:471;width:1354;mso-wrap-style:none;" fillcolor="#FFFFFF" filled="t" stroked="t" coordsize="21600,21600">
              <v:path/>
              <v:fill on="t" color2="#FFFFFF" focussize="0,0"/>
              <v:stroke color="#000000" joinstyle="miter"/>
              <v:imagedata o:title=""/>
              <o:lock v:ext="edit" aspectratio="f"/>
              <v:textbox style="mso-fit-shape-to-text:t;">
                <w:txbxContent>
                  <w:p>
                    <w:pPr>
                      <w:jc w:val="center"/>
                    </w:pPr>
                    <w:r>
                      <w:rPr>
                        <w:rFonts w:hint="eastAsia"/>
                      </w:rPr>
                      <w:t>事故发现人</w:t>
                    </w:r>
                  </w:p>
                </w:txbxContent>
              </v:textbox>
            </v:shape>
            <v:shape id="_x0000_s2052" o:spid="_x0000_s2052" o:spt="202" type="#_x0000_t202" style="position:absolute;left:5203;top:1418;height:471;width:2257;" fillcolor="#FFFFFF" filled="t" stroked="t" coordsize="21600,21600">
              <v:path/>
              <v:fill on="t" color2="#FFFFFF" focussize="0,0"/>
              <v:stroke color="#000000" joinstyle="miter"/>
              <v:imagedata o:title=""/>
              <o:lock v:ext="edit" aspectratio="f"/>
              <v:textbox style="mso-fit-shape-to-text:t;">
                <w:txbxContent>
                  <w:p>
                    <w:pPr>
                      <w:jc w:val="center"/>
                    </w:pPr>
                    <w:r>
                      <w:rPr>
                        <w:rFonts w:hint="eastAsia"/>
                      </w:rPr>
                      <w:t>事故发生车间负责人</w:t>
                    </w:r>
                  </w:p>
                </w:txbxContent>
              </v:textbox>
            </v:shape>
            <v:shape id="_x0000_s2053" o:spid="_x0000_s2053" o:spt="202" type="#_x0000_t202" style="position:absolute;left:5398;top:2650;height:471;width:1878;" fillcolor="#FFFFFF" filled="t" stroked="t" coordsize="21600,21600">
              <v:path/>
              <v:fill on="t" color2="#FFFFFF" focussize="0,0"/>
              <v:stroke color="#000000" joinstyle="miter"/>
              <v:imagedata o:title=""/>
              <o:lock v:ext="edit" aspectratio="f"/>
              <v:textbox style="mso-fit-shape-to-text:t;">
                <w:txbxContent>
                  <w:p>
                    <w:r>
                      <w:rPr>
                        <w:rFonts w:hint="eastAsia"/>
                      </w:rPr>
                      <w:t>启动应急预案</w:t>
                    </w:r>
                  </w:p>
                </w:txbxContent>
              </v:textbox>
            </v:shape>
            <v:shape id="_x0000_s2054" o:spid="_x0000_s2054" o:spt="202" type="#_x0000_t202" style="position:absolute;left:5160;top:3873;height:471;width:2320;" fillcolor="#FFFFFF" filled="t" stroked="t" coordsize="21600,21600">
              <v:path/>
              <v:fill on="t" color2="#FFFFFF" focussize="0,0"/>
              <v:stroke color="#000000" joinstyle="miter"/>
              <v:imagedata o:title=""/>
              <o:lock v:ext="edit" aspectratio="f"/>
              <v:textbox style="mso-fit-shape-to-text:t;">
                <w:txbxContent>
                  <w:p>
                    <w:pPr>
                      <w:jc w:val="center"/>
                    </w:pPr>
                    <w:r>
                      <w:rPr>
                        <w:rFonts w:hint="eastAsia"/>
                      </w:rPr>
                      <w:t>车间抢险突击队处理</w:t>
                    </w:r>
                  </w:p>
                </w:txbxContent>
              </v:textbox>
            </v:shape>
            <v:shape id="_x0000_s2055" o:spid="_x0000_s2055" o:spt="202" type="#_x0000_t202" style="position:absolute;left:5175;top:5160;height:471;width:2404;mso-wrap-style:none;" fillcolor="#FFFFFF" filled="t" stroked="t" coordsize="21600,21600">
              <v:path/>
              <v:fill on="t" color2="#FFFFFF" focussize="0,0"/>
              <v:stroke color="#000000" joinstyle="miter"/>
              <v:imagedata o:title=""/>
              <o:lock v:ext="edit" aspectratio="f"/>
              <v:textbox style="mso-fit-shape-to-text:t;">
                <w:txbxContent>
                  <w:p>
                    <w:pPr>
                      <w:jc w:val="center"/>
                    </w:pPr>
                    <w:r>
                      <w:rPr>
                        <w:rFonts w:hint="eastAsia"/>
                      </w:rPr>
                      <w:t>实施现场抢险救援行动</w:t>
                    </w:r>
                  </w:p>
                </w:txbxContent>
              </v:textbox>
            </v:shape>
            <v:shape id="_x0000_s2056" o:spid="_x0000_s2056" o:spt="202" type="#_x0000_t202" style="position:absolute;left:8565;top:1425;height:471;width:1853;" fillcolor="#FFFFFF" filled="t" stroked="t" coordsize="21600,21600">
              <v:path/>
              <v:fill on="t" color2="#FFFFFF" focussize="0,0"/>
              <v:stroke color="#000000" joinstyle="miter"/>
              <v:imagedata o:title=""/>
              <o:lock v:ext="edit" aspectratio="f"/>
              <v:textbox style="mso-fit-shape-to-text:t;">
                <w:txbxContent>
                  <w:p>
                    <w:pPr>
                      <w:jc w:val="center"/>
                    </w:pPr>
                    <w:r>
                      <w:rPr>
                        <w:rFonts w:hint="eastAsia"/>
                      </w:rPr>
                      <w:t>公司应急办公室</w:t>
                    </w:r>
                  </w:p>
                </w:txbxContent>
              </v:textbox>
            </v:shape>
            <v:shape id="_x0000_s2057" o:spid="_x0000_s2057" o:spt="202" type="#_x0000_t202" style="position:absolute;left:8625;top:2640;height:471;width:1800;" fillcolor="#FFFFFF" filled="t" stroked="t" coordsize="21600,21600">
              <v:path/>
              <v:fill on="t" color2="#FFFFFF" focussize="0,0"/>
              <v:stroke color="#000000" joinstyle="miter"/>
              <v:imagedata o:title=""/>
              <o:lock v:ext="edit" aspectratio="f"/>
              <v:textbox style="mso-fit-shape-to-text:t;">
                <w:txbxContent>
                  <w:p>
                    <w:pPr>
                      <w:jc w:val="center"/>
                    </w:pPr>
                    <w:r>
                      <w:rPr>
                        <w:rFonts w:hint="eastAsia"/>
                      </w:rPr>
                      <w:t>企业各应急小组</w:t>
                    </w:r>
                  </w:p>
                </w:txbxContent>
              </v:textbox>
            </v:shape>
            <v:line id="_x0000_s2058" o:spid="_x0000_s2058" o:spt="20" style="position:absolute;left:4086;top:1648;flip:y;height:3;width:1090;" filled="f" stroked="t" coordsize="21600,21600">
              <v:path arrowok="t"/>
              <v:fill on="f" focussize="0,0"/>
              <v:stroke color="#000000" endarrow="block"/>
              <v:imagedata o:title=""/>
              <o:lock v:ext="edit" aspectratio="f"/>
            </v:line>
            <v:line id="_x0000_s2059" o:spid="_x0000_s2059" o:spt="20" style="position:absolute;left:6290;top:1925;height:765;width:8;" filled="f" stroked="t" coordsize="21600,21600">
              <v:path arrowok="t"/>
              <v:fill on="f" focussize="0,0"/>
              <v:stroke color="#000000" endarrow="block"/>
              <v:imagedata o:title=""/>
              <o:lock v:ext="edit" aspectratio="f"/>
            </v:line>
            <v:line id="_x0000_s2060" o:spid="_x0000_s2060" o:spt="20" style="position:absolute;left:6298;top:3108;height:765;width:8;" filled="f" stroked="t" coordsize="21600,21600">
              <v:path arrowok="t"/>
              <v:fill on="f" focussize="0,0"/>
              <v:stroke color="#000000" endarrow="block"/>
              <v:imagedata o:title=""/>
              <o:lock v:ext="edit" aspectratio="f"/>
            </v:line>
            <v:line id="_x0000_s2061" o:spid="_x0000_s2061" o:spt="20" style="position:absolute;left:9495;top:1872;height:765;width:8;" filled="f" stroked="t" coordsize="21600,21600">
              <v:path arrowok="t"/>
              <v:fill on="f" focussize="0,0"/>
              <v:stroke color="#000000" endarrow="block"/>
              <v:imagedata o:title=""/>
              <o:lock v:ext="edit" aspectratio="f"/>
            </v:line>
            <v:line id="_x0000_s2062" o:spid="_x0000_s2062" o:spt="20" style="position:absolute;left:6325;top:4367;height:765;width:8;" filled="f" stroked="t" coordsize="21600,21600">
              <v:path arrowok="t"/>
              <v:fill on="f" focussize="0,0"/>
              <v:stroke color="#000000" endarrow="block"/>
              <v:imagedata o:title=""/>
              <o:lock v:ext="edit" aspectratio="f"/>
            </v:line>
            <v:shape id="_x0000_s2063" o:spid="_x0000_s2063" style="position:absolute;left:7545;top:3156;height:2250;width:2062;" filled="f" stroked="t" coordsize="1807,540" path="m1807,0l1807,540,0,540e">
              <v:path arrowok="t"/>
              <v:fill on="f" focussize="0,0"/>
              <v:stroke color="#000000" endarrow="block"/>
              <v:imagedata o:title=""/>
              <o:lock v:ext="edit" aspectratio="f"/>
            </v:shape>
            <v:line id="_x0000_s2064" o:spid="_x0000_s2064" o:spt="20" style="position:absolute;left:7468;top:1619;flip:y;height:3;width:1090;" filled="f" stroked="t" coordsize="21600,21600">
              <v:path arrowok="t"/>
              <v:fill on="f" focussize="0,0"/>
              <v:stroke color="#000000" endarrow="block"/>
              <v:imagedata o:title=""/>
              <o:lock v:ext="edit" aspectratio="f"/>
            </v:line>
            <v:shape id="_x0000_s2065" o:spid="_x0000_s2065" o:spt="202" type="#_x0000_t202" style="position:absolute;left:7575;top:4935;height:456;width:1968;" filled="f" stroked="f" coordsize="21600,21600">
              <v:path/>
              <v:fill on="f" focussize="0,0"/>
              <v:stroke on="f"/>
              <v:imagedata o:title=""/>
              <o:lock v:ext="edit" aspectratio="f"/>
              <v:textbox style="mso-fit-shape-to-text:t;">
                <w:txbxContent>
                  <w:p>
                    <w:pPr>
                      <w:jc w:val="center"/>
                    </w:pPr>
                    <w:r>
                      <w:rPr>
                        <w:rFonts w:hint="eastAsia"/>
                      </w:rPr>
                      <w:t>支援队伍赶赴现场</w:t>
                    </w:r>
                  </w:p>
                </w:txbxContent>
              </v:textbox>
            </v:shape>
            <v:shape id="_x0000_s2066" o:spid="_x0000_s2066" o:spt="202" type="#_x0000_t202" style="position:absolute;left:5400;top:2130;height:456;width:1968;" filled="f" stroked="f" coordsize="21600,21600">
              <v:path/>
              <v:fill on="f" focussize="0,0"/>
              <v:stroke on="f"/>
              <v:imagedata o:title=""/>
              <o:lock v:ext="edit" aspectratio="f"/>
              <v:textbox style="mso-fit-shape-to-text:t;">
                <w:txbxContent>
                  <w:p>
                    <w:pPr>
                      <w:jc w:val="center"/>
                    </w:pPr>
                    <w:r>
                      <w:rPr>
                        <w:rFonts w:hint="eastAsia"/>
                      </w:rPr>
                      <w:t>车间级事件</w:t>
                    </w:r>
                  </w:p>
                </w:txbxContent>
              </v:textbox>
            </v:shape>
          </v:group>
        </w:pict>
      </w: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r>
        <w:rPr>
          <w:rFonts w:hAnsi="宋体"/>
          <w:b/>
          <w:kern w:val="0"/>
          <w:sz w:val="24"/>
        </w:rPr>
        <w:t>图</w:t>
      </w:r>
      <w:r>
        <w:rPr>
          <w:b/>
          <w:bCs/>
          <w:kern w:val="0"/>
          <w:sz w:val="24"/>
        </w:rPr>
        <w:t xml:space="preserve">6-2  </w:t>
      </w:r>
      <w:r>
        <w:rPr>
          <w:rFonts w:ascii="宋体" w:hAnsi="宋体"/>
          <w:b/>
          <w:kern w:val="0"/>
          <w:sz w:val="24"/>
        </w:rPr>
        <w:t>Ⅱ</w:t>
      </w:r>
      <w:r>
        <w:rPr>
          <w:rFonts w:hAnsi="宋体"/>
          <w:b/>
          <w:kern w:val="0"/>
          <w:sz w:val="24"/>
        </w:rPr>
        <w:t>级应急响应程序示意图</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2</w:t>
      </w:r>
      <w:r>
        <w:rPr>
          <w:rFonts w:hAnsi="宋体"/>
          <w:kern w:val="0"/>
          <w:sz w:val="24"/>
        </w:rPr>
        <w:t>）</w:t>
      </w:r>
      <w:r>
        <w:rPr>
          <w:kern w:val="0"/>
          <w:sz w:val="24"/>
        </w:rPr>
        <w:t>III</w:t>
      </w:r>
      <w:r>
        <w:rPr>
          <w:rFonts w:hAnsi="宋体"/>
          <w:kern w:val="0"/>
          <w:sz w:val="24"/>
        </w:rPr>
        <w:t>级响应程序过程</w:t>
      </w:r>
    </w:p>
    <w:p>
      <w:pPr>
        <w:autoSpaceDE w:val="0"/>
        <w:autoSpaceDN w:val="0"/>
        <w:adjustRightInd w:val="0"/>
        <w:spacing w:line="360" w:lineRule="auto"/>
        <w:ind w:firstLine="480" w:firstLineChars="200"/>
        <w:jc w:val="left"/>
        <w:rPr>
          <w:kern w:val="0"/>
          <w:sz w:val="24"/>
        </w:rPr>
      </w:pPr>
      <w:r>
        <w:rPr>
          <w:kern w:val="0"/>
          <w:sz w:val="24"/>
        </w:rPr>
        <w:t>III</w:t>
      </w:r>
      <w:r>
        <w:rPr>
          <w:rFonts w:hAnsi="宋体"/>
          <w:kern w:val="0"/>
          <w:sz w:val="24"/>
        </w:rPr>
        <w:t>级响应过程见图</w:t>
      </w:r>
      <w:r>
        <w:rPr>
          <w:kern w:val="0"/>
          <w:sz w:val="24"/>
        </w:rPr>
        <w:t>6-</w:t>
      </w:r>
      <w:r>
        <w:rPr>
          <w:rFonts w:hint="eastAsia"/>
          <w:kern w:val="0"/>
          <w:sz w:val="24"/>
        </w:rPr>
        <w:t>3</w:t>
      </w:r>
      <w:r>
        <w:rPr>
          <w:rFonts w:hAnsi="宋体"/>
          <w:kern w:val="0"/>
          <w:sz w:val="24"/>
        </w:rPr>
        <w:t>。</w:t>
      </w:r>
    </w:p>
    <w:p>
      <w:pPr>
        <w:autoSpaceDE w:val="0"/>
        <w:autoSpaceDN w:val="0"/>
        <w:adjustRightInd w:val="0"/>
        <w:jc w:val="center"/>
        <w:rPr>
          <w:b/>
          <w:kern w:val="0"/>
          <w:sz w:val="24"/>
        </w:rPr>
      </w:pPr>
      <w:r>
        <w:rPr>
          <w:b/>
          <w:kern w:val="0"/>
          <w:sz w:val="24"/>
        </w:rPr>
        <w:pict>
          <v:shape id="_x0000_s2115" o:spid="_x0000_s2115" o:spt="202" type="#_x0000_t202" style="position:absolute;left:0pt;margin-left:340.95pt;margin-top:8.85pt;height:23.55pt;width:92.65pt;z-index:251667456;mso-width-relative:page;mso-height-relative:page;" coordsize="21600,21600">
            <v:path/>
            <v:fill focussize="0,0"/>
            <v:stroke joinstyle="miter"/>
            <v:imagedata o:title=""/>
            <o:lock v:ext="edit"/>
            <v:textbox style="mso-fit-shape-to-text:t;">
              <w:txbxContent>
                <w:p>
                  <w:pPr>
                    <w:jc w:val="center"/>
                  </w:pPr>
                  <w:r>
                    <w:rPr>
                      <w:rFonts w:hint="eastAsia"/>
                    </w:rPr>
                    <w:t>公司应急办公室</w:t>
                  </w:r>
                </w:p>
              </w:txbxContent>
            </v:textbox>
          </v:shape>
        </w:pict>
      </w:r>
      <w:r>
        <w:rPr>
          <w:b/>
          <w:kern w:val="0"/>
          <w:sz w:val="24"/>
        </w:rPr>
        <w:pict>
          <v:shape id="_x0000_s2111" o:spid="_x0000_s2111" o:spt="202" type="#_x0000_t202" style="position:absolute;left:0pt;margin-left:172.85pt;margin-top:8.5pt;height:23.55pt;width:112.85pt;z-index:251663360;mso-width-relative:page;mso-height-relative:page;" coordsize="21600,21600">
            <v:path/>
            <v:fill focussize="0,0"/>
            <v:stroke joinstyle="miter"/>
            <v:imagedata o:title=""/>
            <o:lock v:ext="edit"/>
            <v:textbox style="mso-fit-shape-to-text:t;">
              <w:txbxContent>
                <w:p>
                  <w:pPr>
                    <w:jc w:val="center"/>
                  </w:pPr>
                  <w:r>
                    <w:rPr>
                      <w:rFonts w:hint="eastAsia"/>
                    </w:rPr>
                    <w:t>事故发生车间负责人</w:t>
                  </w:r>
                </w:p>
              </w:txbxContent>
            </v:textbox>
          </v:shape>
        </w:pict>
      </w:r>
      <w:r>
        <w:rPr>
          <w:b/>
          <w:kern w:val="0"/>
          <w:sz w:val="24"/>
        </w:rPr>
        <w:pict>
          <v:shape id="_x0000_s2110" o:spid="_x0000_s2110" o:spt="202" type="#_x0000_t202" style="position:absolute;left:0pt;margin-left:45pt;margin-top:8.9pt;height:23.55pt;width:67.7pt;mso-wrap-style:none;z-index:251662336;mso-width-relative:page;mso-height-relative:page;" coordsize="21600,21600">
            <v:path/>
            <v:fill focussize="0,0"/>
            <v:stroke joinstyle="miter"/>
            <v:imagedata o:title=""/>
            <o:lock v:ext="edit"/>
            <v:textbox style="mso-fit-shape-to-text:t;">
              <w:txbxContent>
                <w:p>
                  <w:pPr>
                    <w:jc w:val="center"/>
                  </w:pPr>
                  <w:r>
                    <w:rPr>
                      <w:rFonts w:hint="eastAsia"/>
                    </w:rPr>
                    <w:t>事故发现人</w:t>
                  </w:r>
                </w:p>
              </w:txbxContent>
            </v:textbox>
          </v:shape>
        </w:pict>
      </w:r>
    </w:p>
    <w:p>
      <w:pPr>
        <w:autoSpaceDE w:val="0"/>
        <w:autoSpaceDN w:val="0"/>
        <w:adjustRightInd w:val="0"/>
        <w:jc w:val="center"/>
        <w:rPr>
          <w:b/>
          <w:kern w:val="0"/>
          <w:sz w:val="24"/>
        </w:rPr>
      </w:pPr>
      <w:r>
        <w:rPr>
          <w:b/>
          <w:kern w:val="0"/>
          <w:sz w:val="24"/>
        </w:rPr>
        <w:pict>
          <v:line id="_x0000_s2123" o:spid="_x0000_s2123" o:spt="20" style="position:absolute;left:0pt;flip:y;margin-left:286.1pt;margin-top:4.75pt;height:0.15pt;width:54.5pt;z-index:251675648;mso-width-relative:page;mso-height-relative:page;" coordsize="21600,21600">
            <v:path arrowok="t"/>
            <v:fill focussize="0,0"/>
            <v:stroke endarrow="block"/>
            <v:imagedata o:title=""/>
            <o:lock v:ext="edit"/>
          </v:line>
        </w:pict>
      </w:r>
      <w:r>
        <w:rPr>
          <w:b/>
          <w:kern w:val="0"/>
          <w:sz w:val="24"/>
        </w:rPr>
        <w:pict>
          <v:line id="_x0000_s2117" o:spid="_x0000_s2117" o:spt="20" style="position:absolute;left:0pt;flip:y;margin-left:117pt;margin-top:6.2pt;height:0.15pt;width:54.5pt;z-index:251669504;mso-width-relative:page;mso-height-relative:page;" coordsize="21600,21600">
            <v:path arrowok="t"/>
            <v:fill focussize="0,0"/>
            <v:stroke endarrow="block"/>
            <v:imagedata o:title=""/>
            <o:lock v:ext="edit"/>
          </v:line>
        </w:pict>
      </w:r>
    </w:p>
    <w:p>
      <w:pPr>
        <w:autoSpaceDE w:val="0"/>
        <w:autoSpaceDN w:val="0"/>
        <w:adjustRightInd w:val="0"/>
        <w:jc w:val="center"/>
        <w:rPr>
          <w:b/>
          <w:kern w:val="0"/>
          <w:sz w:val="24"/>
        </w:rPr>
      </w:pPr>
      <w:r>
        <w:rPr>
          <w:b/>
          <w:kern w:val="0"/>
          <w:sz w:val="24"/>
        </w:rPr>
        <w:pict>
          <v:line id="_x0000_s2120" o:spid="_x0000_s2120" o:spt="20" style="position:absolute;left:0pt;margin-left:387.45pt;margin-top:3.6pt;height:38.25pt;width:0.4pt;z-index:251672576;mso-width-relative:page;mso-height-relative:page;" coordsize="21600,21600">
            <v:path arrowok="t"/>
            <v:fill focussize="0,0"/>
            <v:stroke endarrow="block"/>
            <v:imagedata o:title=""/>
            <o:lock v:ext="edit"/>
          </v:line>
        </w:pict>
      </w:r>
      <w:r>
        <w:rPr>
          <w:b/>
          <w:kern w:val="0"/>
          <w:sz w:val="24"/>
        </w:rPr>
        <w:pict>
          <v:line id="_x0000_s2118" o:spid="_x0000_s2118" o:spt="20" style="position:absolute;left:0pt;margin-left:227.2pt;margin-top:6.25pt;height:38.25pt;width:0.4pt;z-index:251670528;mso-width-relative:page;mso-height-relative:page;" coordsize="21600,21600">
            <v:path arrowok="t"/>
            <v:fill focussize="0,0"/>
            <v:stroke endarrow="block"/>
            <v:imagedata o:title=""/>
            <o:lock v:ext="edit"/>
          </v:line>
        </w:pict>
      </w:r>
    </w:p>
    <w:p>
      <w:pPr>
        <w:autoSpaceDE w:val="0"/>
        <w:autoSpaceDN w:val="0"/>
        <w:adjustRightInd w:val="0"/>
        <w:jc w:val="center"/>
        <w:rPr>
          <w:b/>
          <w:kern w:val="0"/>
          <w:sz w:val="24"/>
        </w:rPr>
      </w:pPr>
      <w:r>
        <w:rPr>
          <w:b/>
          <w:kern w:val="0"/>
          <w:sz w:val="24"/>
        </w:rPr>
        <w:pict>
          <v:shape id="_x0000_s2125" o:spid="_x0000_s2125" o:spt="202" type="#_x0000_t202" style="position:absolute;left:0pt;margin-left:182.7pt;margin-top:2.7pt;height:22.8pt;width:98.4pt;z-index:251677696;mso-width-relative:page;mso-height-relative:page;" filled="f" stroked="f" coordsize="21600,21600">
            <v:path/>
            <v:fill on="f" focussize="0,0"/>
            <v:stroke on="f" joinstyle="miter"/>
            <v:imagedata o:title=""/>
            <o:lock v:ext="edit"/>
            <v:textbox style="mso-fit-shape-to-text:t;">
              <w:txbxContent>
                <w:p>
                  <w:pPr>
                    <w:jc w:val="center"/>
                  </w:pPr>
                  <w:r>
                    <w:rPr>
                      <w:rFonts w:hint="eastAsia"/>
                    </w:rPr>
                    <w:t>班组级事件</w:t>
                  </w:r>
                </w:p>
              </w:txbxContent>
            </v:textbox>
          </v:shape>
        </w:pict>
      </w:r>
    </w:p>
    <w:p>
      <w:pPr>
        <w:autoSpaceDE w:val="0"/>
        <w:autoSpaceDN w:val="0"/>
        <w:adjustRightInd w:val="0"/>
        <w:jc w:val="center"/>
        <w:rPr>
          <w:b/>
          <w:kern w:val="0"/>
          <w:sz w:val="24"/>
        </w:rPr>
      </w:pPr>
    </w:p>
    <w:p>
      <w:pPr>
        <w:autoSpaceDE w:val="0"/>
        <w:autoSpaceDN w:val="0"/>
        <w:adjustRightInd w:val="0"/>
        <w:jc w:val="center"/>
        <w:rPr>
          <w:b/>
          <w:kern w:val="0"/>
          <w:sz w:val="24"/>
        </w:rPr>
      </w:pPr>
      <w:r>
        <w:rPr>
          <w:b/>
          <w:kern w:val="0"/>
          <w:sz w:val="24"/>
        </w:rPr>
        <w:pict>
          <v:shape id="_x0000_s2116" o:spid="_x0000_s2116" o:spt="202" type="#_x0000_t202" style="position:absolute;left:0pt;margin-left:343.95pt;margin-top:0.6pt;height:23.55pt;width:90pt;z-index:251668480;mso-width-relative:page;mso-height-relative:page;" coordsize="21600,21600">
            <v:path/>
            <v:fill focussize="0,0"/>
            <v:stroke joinstyle="miter"/>
            <v:imagedata o:title=""/>
            <o:lock v:ext="edit"/>
            <v:textbox style="mso-fit-shape-to-text:t;">
              <w:txbxContent>
                <w:p>
                  <w:pPr>
                    <w:jc w:val="center"/>
                  </w:pPr>
                  <w:r>
                    <w:rPr>
                      <w:rFonts w:hint="eastAsia"/>
                    </w:rPr>
                    <w:t>企业各应急小组</w:t>
                  </w:r>
                </w:p>
              </w:txbxContent>
            </v:textbox>
          </v:shape>
        </w:pict>
      </w:r>
      <w:r>
        <w:rPr>
          <w:b/>
          <w:kern w:val="0"/>
          <w:sz w:val="24"/>
        </w:rPr>
        <w:pict>
          <v:shape id="_x0000_s2112" o:spid="_x0000_s2112" o:spt="202" type="#_x0000_t202" style="position:absolute;left:0pt;margin-left:182.6pt;margin-top:1.1pt;height:23.55pt;width:93.9pt;z-index:251664384;mso-width-relative:page;mso-height-relative:page;" coordsize="21600,21600">
            <v:path/>
            <v:fill focussize="0,0"/>
            <v:stroke joinstyle="miter"/>
            <v:imagedata o:title=""/>
            <o:lock v:ext="edit"/>
            <v:textbox style="mso-fit-shape-to-text:t;">
              <w:txbxContent>
                <w:p>
                  <w:pPr>
                    <w:jc w:val="center"/>
                  </w:pPr>
                  <w:r>
                    <w:rPr>
                      <w:rFonts w:hint="eastAsia"/>
                    </w:rPr>
                    <w:t>启动应急预案</w:t>
                  </w:r>
                </w:p>
              </w:txbxContent>
            </v:textbox>
          </v:shape>
        </w:pict>
      </w:r>
    </w:p>
    <w:p>
      <w:pPr>
        <w:autoSpaceDE w:val="0"/>
        <w:autoSpaceDN w:val="0"/>
        <w:adjustRightInd w:val="0"/>
        <w:jc w:val="center"/>
        <w:rPr>
          <w:b/>
          <w:kern w:val="0"/>
          <w:sz w:val="24"/>
        </w:rPr>
      </w:pPr>
      <w:r>
        <w:rPr>
          <w:b/>
          <w:kern w:val="0"/>
          <w:sz w:val="24"/>
        </w:rPr>
        <w:pict>
          <v:shape id="_x0000_s2122" o:spid="_x0000_s2122" style="position:absolute;left:0pt;margin-left:289.95pt;margin-top:12.6pt;height:112.5pt;width:103.1pt;z-index:251674624;mso-width-relative:page;mso-height-relative:page;" filled="f" coordsize="1807,540" path="m1807,0l1807,540,0,540e">
            <v:path arrowok="t"/>
            <v:fill on="f" focussize="0,0"/>
            <v:stroke endarrow="block"/>
            <v:imagedata o:title=""/>
            <o:lock v:ext="edit"/>
          </v:shape>
        </w:pict>
      </w:r>
      <w:r>
        <w:rPr>
          <w:b/>
          <w:kern w:val="0"/>
          <w:sz w:val="24"/>
        </w:rPr>
        <w:pict>
          <v:line id="_x0000_s2119" o:spid="_x0000_s2119" o:spt="20" style="position:absolute;left:0pt;margin-left:227.6pt;margin-top:10.2pt;height:38.25pt;width:0.4pt;z-index:251671552;mso-width-relative:page;mso-height-relative:page;" coordsize="21600,21600">
            <v:path arrowok="t"/>
            <v:fill focussize="0,0"/>
            <v:stroke endarrow="block"/>
            <v:imagedata o:title=""/>
            <o:lock v:ext="edit"/>
          </v:line>
        </w:pict>
      </w: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r>
        <w:rPr>
          <w:b/>
          <w:kern w:val="0"/>
          <w:sz w:val="24"/>
        </w:rPr>
        <w:pict>
          <v:shape id="_x0000_s2113" o:spid="_x0000_s2113" o:spt="202" type="#_x0000_t202" style="position:absolute;left:0pt;margin-left:170.7pt;margin-top:7.05pt;height:23.55pt;width:116pt;z-index:251665408;mso-width-relative:page;mso-height-relative:page;" coordsize="21600,21600">
            <v:path/>
            <v:fill focussize="0,0"/>
            <v:stroke joinstyle="miter"/>
            <v:imagedata o:title=""/>
            <o:lock v:ext="edit"/>
            <v:textbox style="mso-fit-shape-to-text:t;">
              <w:txbxContent>
                <w:p>
                  <w:pPr>
                    <w:jc w:val="center"/>
                  </w:pPr>
                  <w:r>
                    <w:rPr>
                      <w:rFonts w:hint="eastAsia"/>
                    </w:rPr>
                    <w:t>班组抢险突击队处理</w:t>
                  </w:r>
                </w:p>
              </w:txbxContent>
            </v:textbox>
          </v:shape>
        </w:pict>
      </w:r>
    </w:p>
    <w:p>
      <w:pPr>
        <w:autoSpaceDE w:val="0"/>
        <w:autoSpaceDN w:val="0"/>
        <w:adjustRightInd w:val="0"/>
        <w:jc w:val="center"/>
        <w:rPr>
          <w:b/>
          <w:kern w:val="0"/>
          <w:sz w:val="24"/>
        </w:rPr>
      </w:pPr>
    </w:p>
    <w:p>
      <w:pPr>
        <w:autoSpaceDE w:val="0"/>
        <w:autoSpaceDN w:val="0"/>
        <w:adjustRightInd w:val="0"/>
        <w:jc w:val="center"/>
        <w:rPr>
          <w:b/>
          <w:kern w:val="0"/>
          <w:sz w:val="24"/>
        </w:rPr>
      </w:pPr>
      <w:r>
        <w:rPr>
          <w:b/>
          <w:kern w:val="0"/>
          <w:sz w:val="24"/>
        </w:rPr>
        <w:pict>
          <v:line id="_x0000_s2121" o:spid="_x0000_s2121" o:spt="20" style="position:absolute;left:0pt;margin-left:228.95pt;margin-top:4.15pt;height:38.25pt;width:0.4pt;z-index:251673600;mso-width-relative:page;mso-height-relative:page;" coordsize="21600,21600">
            <v:path arrowok="t"/>
            <v:fill focussize="0,0"/>
            <v:stroke endarrow="block"/>
            <v:imagedata o:title=""/>
            <o:lock v:ext="edit"/>
          </v:line>
        </w:pict>
      </w:r>
    </w:p>
    <w:p>
      <w:pPr>
        <w:autoSpaceDE w:val="0"/>
        <w:autoSpaceDN w:val="0"/>
        <w:adjustRightInd w:val="0"/>
        <w:jc w:val="center"/>
        <w:rPr>
          <w:b/>
          <w:kern w:val="0"/>
          <w:sz w:val="24"/>
        </w:rPr>
      </w:pPr>
      <w:r>
        <w:rPr>
          <w:b/>
          <w:kern w:val="0"/>
          <w:sz w:val="24"/>
        </w:rPr>
        <w:pict>
          <v:shape id="_x0000_s2124" o:spid="_x0000_s2124" o:spt="202" type="#_x0000_t202" style="position:absolute;left:0pt;margin-left:291.45pt;margin-top:8.7pt;height:22.8pt;width:98.4pt;z-index:251676672;mso-width-relative:page;mso-height-relative:page;" filled="f" stroked="f" coordsize="21600,21600">
            <v:path/>
            <v:fill on="f" focussize="0,0"/>
            <v:stroke on="f" joinstyle="miter"/>
            <v:imagedata o:title=""/>
            <o:lock v:ext="edit"/>
            <v:textbox style="mso-fit-shape-to-text:t;">
              <w:txbxContent>
                <w:p>
                  <w:pPr>
                    <w:jc w:val="center"/>
                  </w:pPr>
                  <w:r>
                    <w:rPr>
                      <w:rFonts w:hint="eastAsia"/>
                    </w:rPr>
                    <w:t>支援队伍赶赴现场</w:t>
                  </w:r>
                </w:p>
              </w:txbxContent>
            </v:textbox>
          </v:shape>
        </w:pict>
      </w:r>
    </w:p>
    <w:p>
      <w:pPr>
        <w:autoSpaceDE w:val="0"/>
        <w:autoSpaceDN w:val="0"/>
        <w:adjustRightInd w:val="0"/>
        <w:jc w:val="center"/>
        <w:rPr>
          <w:b/>
          <w:kern w:val="0"/>
          <w:sz w:val="24"/>
        </w:rPr>
      </w:pPr>
      <w:r>
        <w:rPr>
          <w:b/>
          <w:kern w:val="0"/>
          <w:sz w:val="24"/>
        </w:rPr>
        <w:pict>
          <v:shape id="_x0000_s2114" o:spid="_x0000_s2114" o:spt="202" type="#_x0000_t202" style="position:absolute;left:0pt;margin-left:171.45pt;margin-top:11.7pt;height:23.55pt;width:120.2pt;mso-wrap-style:none;z-index:251666432;mso-width-relative:page;mso-height-relative:page;" coordsize="21600,21600">
            <v:path/>
            <v:fill focussize="0,0"/>
            <v:stroke joinstyle="miter"/>
            <v:imagedata o:title=""/>
            <o:lock v:ext="edit"/>
            <v:textbox style="mso-fit-shape-to-text:t;">
              <w:txbxContent>
                <w:p>
                  <w:pPr>
                    <w:jc w:val="center"/>
                  </w:pPr>
                  <w:r>
                    <w:rPr>
                      <w:rFonts w:hint="eastAsia"/>
                    </w:rPr>
                    <w:t>实施现场抢险救援行动</w:t>
                  </w:r>
                </w:p>
              </w:txbxContent>
            </v:textbox>
          </v:shape>
        </w:pict>
      </w: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r>
        <w:rPr>
          <w:rFonts w:hAnsi="宋体"/>
          <w:b/>
          <w:kern w:val="0"/>
          <w:sz w:val="24"/>
        </w:rPr>
        <w:t>图</w:t>
      </w:r>
      <w:r>
        <w:rPr>
          <w:b/>
          <w:bCs/>
          <w:kern w:val="0"/>
          <w:sz w:val="24"/>
        </w:rPr>
        <w:t xml:space="preserve">6-3  </w:t>
      </w:r>
      <w:r>
        <w:rPr>
          <w:b/>
          <w:kern w:val="0"/>
          <w:sz w:val="24"/>
        </w:rPr>
        <w:t>III</w:t>
      </w:r>
      <w:r>
        <w:rPr>
          <w:rFonts w:hAnsi="宋体"/>
          <w:b/>
          <w:kern w:val="0"/>
          <w:sz w:val="24"/>
        </w:rPr>
        <w:t>级应急响应程序示意图</w:t>
      </w:r>
    </w:p>
    <w:p>
      <w:pPr>
        <w:pStyle w:val="3"/>
        <w:numPr>
          <w:ilvl w:val="0"/>
          <w:numId w:val="0"/>
        </w:numPr>
        <w:rPr>
          <w:rFonts w:ascii="Times New Roman" w:hAnsi="宋体" w:eastAsia="宋体"/>
          <w:kern w:val="0"/>
          <w:sz w:val="28"/>
          <w:szCs w:val="28"/>
        </w:rPr>
      </w:pPr>
      <w:bookmarkStart w:id="98" w:name="_Toc465690429"/>
      <w:bookmarkStart w:id="99" w:name="_Toc477628895"/>
      <w:r>
        <w:rPr>
          <w:rFonts w:ascii="Times New Roman" w:hAnsi="宋体" w:eastAsia="宋体"/>
          <w:kern w:val="0"/>
          <w:sz w:val="28"/>
          <w:szCs w:val="28"/>
        </w:rPr>
        <w:t>6.2 应急措施</w:t>
      </w:r>
      <w:bookmarkEnd w:id="98"/>
      <w:bookmarkEnd w:id="99"/>
    </w:p>
    <w:p>
      <w:pPr>
        <w:autoSpaceDE w:val="0"/>
        <w:autoSpaceDN w:val="0"/>
        <w:adjustRightInd w:val="0"/>
        <w:spacing w:line="360" w:lineRule="auto"/>
        <w:ind w:firstLine="482" w:firstLineChars="200"/>
        <w:jc w:val="left"/>
        <w:rPr>
          <w:rFonts w:hAnsi="宋体"/>
          <w:b/>
          <w:kern w:val="0"/>
          <w:sz w:val="24"/>
        </w:rPr>
      </w:pPr>
      <w:r>
        <w:rPr>
          <w:rFonts w:hAnsi="宋体"/>
          <w:b/>
          <w:kern w:val="0"/>
          <w:sz w:val="24"/>
        </w:rPr>
        <w:t>总体应急要求</w:t>
      </w:r>
      <w:r>
        <w:rPr>
          <w:rFonts w:hint="eastAsia" w:hAnsi="宋体"/>
          <w:b/>
          <w:kern w:val="0"/>
          <w:sz w:val="24"/>
        </w:rPr>
        <w:t>：</w:t>
      </w:r>
      <w:r>
        <w:rPr>
          <w:rFonts w:hint="eastAsia" w:hAnsi="宋体"/>
          <w:kern w:val="0"/>
          <w:sz w:val="24"/>
        </w:rPr>
        <w:t>发生事故时，</w:t>
      </w:r>
      <w:r>
        <w:rPr>
          <w:rFonts w:hAnsi="宋体"/>
          <w:kern w:val="0"/>
          <w:sz w:val="24"/>
        </w:rPr>
        <w:t>公司应急领导组人员应立即通知企业应急小组成员，在</w:t>
      </w:r>
      <w:r>
        <w:rPr>
          <w:rFonts w:hint="eastAsia"/>
          <w:kern w:val="0"/>
          <w:sz w:val="24"/>
        </w:rPr>
        <w:t>尽短时间内</w:t>
      </w:r>
      <w:r>
        <w:rPr>
          <w:rFonts w:hAnsi="宋体"/>
          <w:kern w:val="0"/>
          <w:sz w:val="24"/>
        </w:rPr>
        <w:t>召集公司的应急工作小组到事故现场待命，各应急专业队携带应急设备迅速赶赴事故现场，在外来救援队伍到来之前，坚决服从公司应急指挥中心的统一指挥，立即进入抢险救援状态，进行必要的疏散、隔离和抢险工作。主要是立即确定当时风向，沿着上风向疏散厂区内与抢险无关的人员到安全地带；设置隔离区域，在事故发生处可能涉及的范围设置警戒线，与此同时抢险队立即切断事发现场的电力、管道输送阀门等，防止事故连锁反应，波及范围的延伸及扩大。</w:t>
      </w:r>
    </w:p>
    <w:p>
      <w:pPr>
        <w:pStyle w:val="4"/>
        <w:numPr>
          <w:ilvl w:val="0"/>
          <w:numId w:val="0"/>
        </w:numPr>
        <w:rPr>
          <w:kern w:val="0"/>
          <w:sz w:val="24"/>
          <w:szCs w:val="24"/>
        </w:rPr>
      </w:pPr>
      <w:r>
        <w:rPr>
          <w:kern w:val="0"/>
          <w:sz w:val="24"/>
          <w:szCs w:val="24"/>
        </w:rPr>
        <w:t>6.2.1 应急时紧急停车停产的基本程序</w:t>
      </w:r>
    </w:p>
    <w:p>
      <w:pPr>
        <w:autoSpaceDE w:val="0"/>
        <w:autoSpaceDN w:val="0"/>
        <w:adjustRightInd w:val="0"/>
        <w:spacing w:line="360" w:lineRule="auto"/>
        <w:ind w:firstLine="480" w:firstLineChars="200"/>
        <w:jc w:val="left"/>
        <w:rPr>
          <w:kern w:val="0"/>
          <w:sz w:val="24"/>
        </w:rPr>
      </w:pPr>
      <w:r>
        <w:rPr>
          <w:rFonts w:hAnsi="宋体"/>
          <w:kern w:val="0"/>
          <w:sz w:val="24"/>
        </w:rPr>
        <w:t>接到报警后，及时组成公司应急指挥部，及时派安全专员赶赴现场，负责组织现场应急，并及时报告企业生产部经理和应急救援队。公司现场最高领导（负责人）负责现场应急指挥，厂区第一负责人，组织现场作业人员及现场其他人员采取下列应急措施：</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1</w:t>
      </w:r>
      <w:r>
        <w:rPr>
          <w:rFonts w:hAnsi="宋体"/>
          <w:kern w:val="0"/>
          <w:sz w:val="24"/>
        </w:rPr>
        <w:t>）在应急指挥部的指挥下，公司实行戒严，各单位停止作业，实行全公司加强环境保护，公司环境监测队对厂区环境质量实时监测；</w:t>
      </w:r>
    </w:p>
    <w:p>
      <w:pPr>
        <w:autoSpaceDE w:val="0"/>
        <w:autoSpaceDN w:val="0"/>
        <w:adjustRightInd w:val="0"/>
        <w:spacing w:line="360" w:lineRule="auto"/>
        <w:ind w:firstLine="480" w:firstLineChars="200"/>
        <w:jc w:val="left"/>
        <w:rPr>
          <w:color w:val="00FF00"/>
          <w:kern w:val="0"/>
          <w:sz w:val="24"/>
        </w:rPr>
      </w:pPr>
      <w:r>
        <w:rPr>
          <w:rFonts w:hAnsi="宋体"/>
          <w:kern w:val="0"/>
          <w:sz w:val="24"/>
        </w:rPr>
        <w:t>（</w:t>
      </w:r>
      <w:r>
        <w:rPr>
          <w:kern w:val="0"/>
          <w:sz w:val="24"/>
        </w:rPr>
        <w:t>2</w:t>
      </w:r>
      <w:r>
        <w:rPr>
          <w:rFonts w:hAnsi="宋体"/>
          <w:kern w:val="0"/>
          <w:sz w:val="24"/>
        </w:rPr>
        <w:t>）实施现场物资紧急疏散与电气运行控制。</w:t>
      </w:r>
    </w:p>
    <w:p>
      <w:pPr>
        <w:pStyle w:val="4"/>
        <w:numPr>
          <w:ilvl w:val="0"/>
          <w:numId w:val="0"/>
        </w:numPr>
        <w:rPr>
          <w:kern w:val="0"/>
          <w:sz w:val="24"/>
          <w:szCs w:val="24"/>
        </w:rPr>
      </w:pPr>
      <w:r>
        <w:rPr>
          <w:kern w:val="0"/>
          <w:sz w:val="24"/>
          <w:szCs w:val="24"/>
        </w:rPr>
        <w:t>6.2.2 控险、排险基本方法</w:t>
      </w:r>
    </w:p>
    <w:p>
      <w:pPr>
        <w:autoSpaceDE w:val="0"/>
        <w:autoSpaceDN w:val="0"/>
        <w:adjustRightInd w:val="0"/>
        <w:spacing w:line="360" w:lineRule="auto"/>
        <w:ind w:firstLine="482" w:firstLineChars="200"/>
        <w:jc w:val="left"/>
        <w:rPr>
          <w:b/>
          <w:kern w:val="0"/>
          <w:sz w:val="24"/>
        </w:rPr>
      </w:pPr>
      <w:r>
        <w:rPr>
          <w:rFonts w:hAnsi="宋体"/>
          <w:b/>
          <w:kern w:val="0"/>
          <w:sz w:val="24"/>
        </w:rPr>
        <w:t>（</w:t>
      </w:r>
      <w:r>
        <w:rPr>
          <w:b/>
          <w:kern w:val="0"/>
          <w:sz w:val="24"/>
        </w:rPr>
        <w:t>1</w:t>
      </w:r>
      <w:r>
        <w:rPr>
          <w:rFonts w:hAnsi="宋体"/>
          <w:b/>
          <w:kern w:val="0"/>
          <w:sz w:val="24"/>
        </w:rPr>
        <w:t>）锅炉烟气超标排放</w:t>
      </w:r>
    </w:p>
    <w:p>
      <w:pPr>
        <w:autoSpaceDE w:val="0"/>
        <w:autoSpaceDN w:val="0"/>
        <w:adjustRightInd w:val="0"/>
        <w:spacing w:line="360" w:lineRule="auto"/>
        <w:ind w:firstLine="480" w:firstLineChars="200"/>
        <w:jc w:val="left"/>
        <w:rPr>
          <w:kern w:val="0"/>
          <w:sz w:val="24"/>
        </w:rPr>
      </w:pPr>
      <w:r>
        <w:rPr>
          <w:rFonts w:hAnsi="宋体"/>
          <w:kern w:val="0"/>
          <w:sz w:val="24"/>
        </w:rPr>
        <w:t>当锅炉烟气处理设施在线监测出现超标报警</w:t>
      </w:r>
      <w:r>
        <w:rPr>
          <w:rFonts w:hint="eastAsia" w:hAnsi="宋体"/>
          <w:kern w:val="0"/>
          <w:sz w:val="24"/>
        </w:rPr>
        <w:t>，</w:t>
      </w:r>
      <w:r>
        <w:rPr>
          <w:rFonts w:hAnsi="宋体"/>
          <w:kern w:val="0"/>
          <w:sz w:val="24"/>
        </w:rPr>
        <w:t>根据事故发展历程，公司在总体上应按以下原则进行应急响应。</w:t>
      </w:r>
    </w:p>
    <w:p>
      <w:pPr>
        <w:autoSpaceDE w:val="0"/>
        <w:autoSpaceDN w:val="0"/>
        <w:adjustRightInd w:val="0"/>
        <w:spacing w:line="360" w:lineRule="auto"/>
        <w:ind w:firstLine="480" w:firstLineChars="200"/>
        <w:jc w:val="left"/>
        <w:rPr>
          <w:kern w:val="0"/>
          <w:sz w:val="24"/>
        </w:rPr>
      </w:pPr>
      <w:r>
        <w:rPr>
          <w:kern w:val="0"/>
          <w:sz w:val="24"/>
        </w:rPr>
        <w:t>1</w:t>
      </w:r>
      <w:r>
        <w:rPr>
          <w:rFonts w:hAnsi="宋体"/>
          <w:kern w:val="0"/>
          <w:sz w:val="24"/>
        </w:rPr>
        <w:t>）废气排放。</w:t>
      </w:r>
    </w:p>
    <w:p>
      <w:pPr>
        <w:autoSpaceDE w:val="0"/>
        <w:autoSpaceDN w:val="0"/>
        <w:adjustRightInd w:val="0"/>
        <w:spacing w:line="360" w:lineRule="auto"/>
        <w:ind w:firstLine="480" w:firstLineChars="200"/>
        <w:jc w:val="left"/>
        <w:rPr>
          <w:kern w:val="0"/>
          <w:sz w:val="24"/>
        </w:rPr>
      </w:pPr>
      <w:r>
        <w:rPr>
          <w:rFonts w:hAnsi="宋体"/>
          <w:kern w:val="0"/>
          <w:sz w:val="24"/>
        </w:rPr>
        <w:t>若发现污染物排放浓度超标，工作人员应马上向当班值长报告。</w:t>
      </w:r>
    </w:p>
    <w:p>
      <w:pPr>
        <w:autoSpaceDE w:val="0"/>
        <w:autoSpaceDN w:val="0"/>
        <w:adjustRightInd w:val="0"/>
        <w:spacing w:line="360" w:lineRule="auto"/>
        <w:ind w:firstLine="480" w:firstLineChars="200"/>
        <w:jc w:val="left"/>
        <w:rPr>
          <w:kern w:val="0"/>
          <w:sz w:val="24"/>
        </w:rPr>
      </w:pPr>
      <w:r>
        <w:rPr>
          <w:rFonts w:ascii="宋体" w:hAnsi="宋体"/>
          <w:kern w:val="0"/>
          <w:sz w:val="24"/>
        </w:rPr>
        <w:t>①</w:t>
      </w:r>
      <w:r>
        <w:rPr>
          <w:rFonts w:hAnsi="宋体"/>
          <w:kern w:val="0"/>
          <w:sz w:val="24"/>
        </w:rPr>
        <w:t>当班值长应根据有组织与无组织排放情况，推测废气处理设施出现故障的部位</w:t>
      </w:r>
      <w:r>
        <w:rPr>
          <w:rFonts w:hint="eastAsia" w:hAnsi="宋体"/>
          <w:kern w:val="0"/>
          <w:sz w:val="24"/>
        </w:rPr>
        <w:t>，</w:t>
      </w:r>
      <w:r>
        <w:rPr>
          <w:rFonts w:hAnsi="宋体"/>
          <w:kern w:val="0"/>
          <w:sz w:val="24"/>
        </w:rPr>
        <w:t>并应当向生产部门汇报</w:t>
      </w:r>
      <w:r>
        <w:rPr>
          <w:rFonts w:hint="eastAsia" w:hAnsi="宋体"/>
          <w:kern w:val="0"/>
          <w:sz w:val="24"/>
        </w:rPr>
        <w:t>，启动</w:t>
      </w:r>
      <w:r>
        <w:rPr>
          <w:rFonts w:hAnsi="宋体"/>
          <w:kern w:val="0"/>
          <w:sz w:val="24"/>
        </w:rPr>
        <w:t>应急时紧急停车停产的基本程序。</w:t>
      </w:r>
    </w:p>
    <w:p>
      <w:pPr>
        <w:autoSpaceDE w:val="0"/>
        <w:autoSpaceDN w:val="0"/>
        <w:adjustRightInd w:val="0"/>
        <w:spacing w:line="360" w:lineRule="auto"/>
        <w:ind w:firstLine="480" w:firstLineChars="200"/>
        <w:jc w:val="left"/>
        <w:rPr>
          <w:kern w:val="0"/>
          <w:sz w:val="24"/>
        </w:rPr>
      </w:pPr>
      <w:r>
        <w:rPr>
          <w:rFonts w:ascii="宋体" w:hAnsi="宋体"/>
          <w:kern w:val="0"/>
          <w:sz w:val="24"/>
        </w:rPr>
        <w:t>②</w:t>
      </w:r>
      <w:r>
        <w:rPr>
          <w:rFonts w:hAnsi="宋体"/>
          <w:kern w:val="0"/>
          <w:sz w:val="24"/>
        </w:rPr>
        <w:t>负责人马上组织该部门人员对各个废气处理设施进行检查，尽快查出故障所在，并进行检修和应急处置。</w:t>
      </w:r>
    </w:p>
    <w:p>
      <w:pPr>
        <w:autoSpaceDE w:val="0"/>
        <w:autoSpaceDN w:val="0"/>
        <w:adjustRightInd w:val="0"/>
        <w:spacing w:line="360" w:lineRule="auto"/>
        <w:ind w:firstLine="480" w:firstLineChars="200"/>
        <w:jc w:val="left"/>
        <w:rPr>
          <w:kern w:val="0"/>
          <w:sz w:val="24"/>
        </w:rPr>
      </w:pPr>
      <w:r>
        <w:rPr>
          <w:rFonts w:ascii="宋体" w:hAnsi="宋体"/>
          <w:kern w:val="0"/>
          <w:sz w:val="24"/>
        </w:rPr>
        <w:t>③</w:t>
      </w:r>
      <w:r>
        <w:rPr>
          <w:rFonts w:hAnsi="宋体"/>
          <w:kern w:val="0"/>
          <w:sz w:val="24"/>
        </w:rPr>
        <w:t>若废气处理设施故障在</w:t>
      </w:r>
      <w:r>
        <w:rPr>
          <w:kern w:val="0"/>
          <w:sz w:val="24"/>
        </w:rPr>
        <w:t>1</w:t>
      </w:r>
      <w:r>
        <w:rPr>
          <w:rFonts w:hAnsi="宋体"/>
          <w:kern w:val="0"/>
          <w:sz w:val="24"/>
        </w:rPr>
        <w:t>小时内检修成功，则重新恢复废气处理设施的运行。</w:t>
      </w:r>
    </w:p>
    <w:p>
      <w:pPr>
        <w:autoSpaceDE w:val="0"/>
        <w:autoSpaceDN w:val="0"/>
        <w:adjustRightInd w:val="0"/>
        <w:spacing w:line="360" w:lineRule="auto"/>
        <w:ind w:firstLine="480" w:firstLineChars="200"/>
        <w:jc w:val="left"/>
        <w:rPr>
          <w:kern w:val="0"/>
          <w:sz w:val="24"/>
        </w:rPr>
      </w:pPr>
      <w:r>
        <w:rPr>
          <w:rFonts w:hAnsi="宋体"/>
          <w:kern w:val="0"/>
          <w:sz w:val="24"/>
        </w:rPr>
        <w:t>事故应急解除。</w:t>
      </w:r>
    </w:p>
    <w:p>
      <w:pPr>
        <w:autoSpaceDE w:val="0"/>
        <w:autoSpaceDN w:val="0"/>
        <w:adjustRightInd w:val="0"/>
        <w:spacing w:line="360" w:lineRule="auto"/>
        <w:ind w:firstLine="480" w:firstLineChars="200"/>
        <w:jc w:val="left"/>
        <w:rPr>
          <w:kern w:val="0"/>
          <w:sz w:val="24"/>
        </w:rPr>
      </w:pPr>
      <w:r>
        <w:rPr>
          <w:kern w:val="0"/>
          <w:sz w:val="24"/>
        </w:rPr>
        <w:t>2</w:t>
      </w:r>
      <w:r>
        <w:rPr>
          <w:rFonts w:hAnsi="宋体"/>
          <w:kern w:val="0"/>
          <w:sz w:val="24"/>
        </w:rPr>
        <w:t>）若在</w:t>
      </w:r>
      <w:r>
        <w:rPr>
          <w:kern w:val="0"/>
          <w:sz w:val="24"/>
        </w:rPr>
        <w:t>1</w:t>
      </w:r>
      <w:r>
        <w:rPr>
          <w:rFonts w:hAnsi="宋体"/>
          <w:kern w:val="0"/>
          <w:sz w:val="24"/>
        </w:rPr>
        <w:t>小时内无法检修成功，负责人马上向应急控制中心总指挥报告。</w:t>
      </w:r>
    </w:p>
    <w:p>
      <w:pPr>
        <w:autoSpaceDE w:val="0"/>
        <w:autoSpaceDN w:val="0"/>
        <w:adjustRightInd w:val="0"/>
        <w:spacing w:line="360" w:lineRule="auto"/>
        <w:ind w:firstLine="480" w:firstLineChars="200"/>
        <w:jc w:val="left"/>
        <w:rPr>
          <w:kern w:val="0"/>
          <w:sz w:val="24"/>
        </w:rPr>
      </w:pPr>
      <w:r>
        <w:rPr>
          <w:rFonts w:ascii="宋体" w:hAnsi="宋体"/>
          <w:kern w:val="0"/>
          <w:sz w:val="24"/>
        </w:rPr>
        <w:t>①</w:t>
      </w:r>
      <w:r>
        <w:rPr>
          <w:rFonts w:hAnsi="宋体"/>
          <w:kern w:val="0"/>
          <w:sz w:val="24"/>
        </w:rPr>
        <w:t>应急控制中心人员马上到现场确认，停机检修，同时用广播通知全厂员工，让其做好随时停止生产的准备。</w:t>
      </w:r>
    </w:p>
    <w:p>
      <w:pPr>
        <w:autoSpaceDE w:val="0"/>
        <w:autoSpaceDN w:val="0"/>
        <w:adjustRightInd w:val="0"/>
        <w:spacing w:line="360" w:lineRule="auto"/>
        <w:ind w:firstLine="480" w:firstLineChars="200"/>
        <w:jc w:val="left"/>
        <w:rPr>
          <w:kern w:val="0"/>
          <w:sz w:val="24"/>
        </w:rPr>
      </w:pPr>
      <w:r>
        <w:rPr>
          <w:rFonts w:ascii="宋体" w:hAnsi="宋体"/>
          <w:kern w:val="0"/>
          <w:sz w:val="24"/>
        </w:rPr>
        <w:t>②</w:t>
      </w:r>
      <w:r>
        <w:rPr>
          <w:rFonts w:hAnsi="宋体"/>
          <w:kern w:val="0"/>
          <w:sz w:val="24"/>
        </w:rPr>
        <w:t>若废气处理设施故障，短时间内抢修成功，则重新恢复废气处理设施的运行。</w:t>
      </w:r>
    </w:p>
    <w:p>
      <w:pPr>
        <w:autoSpaceDE w:val="0"/>
        <w:autoSpaceDN w:val="0"/>
        <w:adjustRightInd w:val="0"/>
        <w:spacing w:line="360" w:lineRule="auto"/>
        <w:ind w:firstLine="480" w:firstLineChars="200"/>
        <w:jc w:val="left"/>
        <w:rPr>
          <w:kern w:val="0"/>
          <w:sz w:val="24"/>
        </w:rPr>
      </w:pPr>
      <w:r>
        <w:rPr>
          <w:rFonts w:hAnsi="宋体"/>
          <w:kern w:val="0"/>
          <w:sz w:val="24"/>
        </w:rPr>
        <w:t>事故应急解除。</w:t>
      </w:r>
    </w:p>
    <w:p>
      <w:pPr>
        <w:autoSpaceDE w:val="0"/>
        <w:autoSpaceDN w:val="0"/>
        <w:adjustRightInd w:val="0"/>
        <w:spacing w:line="360" w:lineRule="auto"/>
        <w:ind w:firstLine="480" w:firstLineChars="200"/>
        <w:jc w:val="left"/>
        <w:rPr>
          <w:kern w:val="0"/>
          <w:sz w:val="24"/>
        </w:rPr>
      </w:pPr>
      <w:r>
        <w:rPr>
          <w:rFonts w:ascii="宋体" w:hAnsi="宋体"/>
          <w:kern w:val="0"/>
          <w:sz w:val="24"/>
        </w:rPr>
        <w:t>③</w:t>
      </w:r>
      <w:r>
        <w:rPr>
          <w:rFonts w:hAnsi="宋体"/>
          <w:kern w:val="0"/>
          <w:sz w:val="24"/>
        </w:rPr>
        <w:t>若短时内无法抢修成功，则总指挥必须停止生产。继续对废气处理设施进行抢修，直至抢修成功。</w:t>
      </w:r>
    </w:p>
    <w:p>
      <w:pPr>
        <w:autoSpaceDE w:val="0"/>
        <w:autoSpaceDN w:val="0"/>
        <w:adjustRightInd w:val="0"/>
        <w:spacing w:line="360" w:lineRule="auto"/>
        <w:ind w:firstLine="480" w:firstLineChars="200"/>
        <w:jc w:val="left"/>
        <w:rPr>
          <w:kern w:val="0"/>
          <w:sz w:val="24"/>
        </w:rPr>
      </w:pPr>
      <w:r>
        <w:rPr>
          <w:kern w:val="0"/>
          <w:sz w:val="24"/>
        </w:rPr>
        <w:t>3</w:t>
      </w:r>
      <w:r>
        <w:rPr>
          <w:rFonts w:hAnsi="宋体"/>
          <w:kern w:val="0"/>
          <w:sz w:val="24"/>
        </w:rPr>
        <w:t>）具体处理措施</w:t>
      </w:r>
    </w:p>
    <w:p>
      <w:pPr>
        <w:autoSpaceDE w:val="0"/>
        <w:autoSpaceDN w:val="0"/>
        <w:adjustRightInd w:val="0"/>
        <w:spacing w:line="360" w:lineRule="auto"/>
        <w:ind w:firstLine="480" w:firstLineChars="200"/>
        <w:jc w:val="left"/>
        <w:rPr>
          <w:kern w:val="0"/>
          <w:sz w:val="24"/>
        </w:rPr>
      </w:pPr>
      <w:r>
        <w:rPr>
          <w:rFonts w:ascii="宋体" w:hAnsi="宋体"/>
          <w:kern w:val="0"/>
          <w:sz w:val="24"/>
        </w:rPr>
        <w:t>①</w:t>
      </w:r>
      <w:r>
        <w:rPr>
          <w:kern w:val="0"/>
          <w:sz w:val="24"/>
        </w:rPr>
        <w:t xml:space="preserve"> </w:t>
      </w:r>
      <w:r>
        <w:rPr>
          <w:rFonts w:hAnsi="宋体"/>
          <w:kern w:val="0"/>
          <w:sz w:val="24"/>
        </w:rPr>
        <w:t>迅速报告</w:t>
      </w:r>
    </w:p>
    <w:p>
      <w:pPr>
        <w:autoSpaceDE w:val="0"/>
        <w:autoSpaceDN w:val="0"/>
        <w:adjustRightInd w:val="0"/>
        <w:spacing w:line="360" w:lineRule="auto"/>
        <w:ind w:firstLine="480" w:firstLineChars="200"/>
        <w:jc w:val="left"/>
        <w:rPr>
          <w:kern w:val="0"/>
          <w:sz w:val="24"/>
        </w:rPr>
      </w:pPr>
      <w:r>
        <w:rPr>
          <w:rFonts w:hAnsi="宋体"/>
          <w:kern w:val="0"/>
          <w:sz w:val="24"/>
        </w:rPr>
        <w:t>废气处理系统值班管理人员在巡查设备运行状况过程中发现废气处理系统突发事件后，必须在第一时间向公司应急指挥办公室报告</w:t>
      </w:r>
      <w:r>
        <w:rPr>
          <w:rFonts w:hint="eastAsia" w:hAnsi="宋体"/>
          <w:kern w:val="0"/>
          <w:sz w:val="24"/>
        </w:rPr>
        <w:t>，</w:t>
      </w:r>
      <w:r>
        <w:rPr>
          <w:rFonts w:hAnsi="宋体"/>
          <w:kern w:val="0"/>
          <w:sz w:val="24"/>
        </w:rPr>
        <w:t>具体汇报废气处理系统突发事件情况。</w:t>
      </w:r>
    </w:p>
    <w:p>
      <w:pPr>
        <w:autoSpaceDE w:val="0"/>
        <w:autoSpaceDN w:val="0"/>
        <w:adjustRightInd w:val="0"/>
        <w:spacing w:line="360" w:lineRule="auto"/>
        <w:ind w:firstLine="480" w:firstLineChars="200"/>
        <w:jc w:val="left"/>
        <w:rPr>
          <w:kern w:val="0"/>
          <w:sz w:val="24"/>
        </w:rPr>
      </w:pPr>
      <w:r>
        <w:rPr>
          <w:rFonts w:ascii="宋体" w:hAnsi="宋体"/>
          <w:kern w:val="0"/>
          <w:sz w:val="24"/>
        </w:rPr>
        <w:t>②</w:t>
      </w:r>
      <w:r>
        <w:rPr>
          <w:kern w:val="0"/>
          <w:sz w:val="24"/>
        </w:rPr>
        <w:t xml:space="preserve"> </w:t>
      </w:r>
      <w:r>
        <w:rPr>
          <w:rFonts w:hAnsi="宋体"/>
          <w:kern w:val="0"/>
          <w:sz w:val="24"/>
        </w:rPr>
        <w:t>快速派维修人员</w:t>
      </w:r>
    </w:p>
    <w:p>
      <w:pPr>
        <w:autoSpaceDE w:val="0"/>
        <w:autoSpaceDN w:val="0"/>
        <w:adjustRightInd w:val="0"/>
        <w:spacing w:line="360" w:lineRule="auto"/>
        <w:ind w:firstLine="480" w:firstLineChars="200"/>
        <w:jc w:val="left"/>
        <w:rPr>
          <w:kern w:val="0"/>
          <w:sz w:val="24"/>
        </w:rPr>
      </w:pPr>
      <w:r>
        <w:rPr>
          <w:rFonts w:hint="eastAsia" w:hAnsi="宋体"/>
          <w:kern w:val="0"/>
          <w:sz w:val="24"/>
        </w:rPr>
        <w:t>启动</w:t>
      </w:r>
      <w:r>
        <w:rPr>
          <w:rFonts w:hAnsi="宋体"/>
          <w:kern w:val="0"/>
          <w:sz w:val="24"/>
        </w:rPr>
        <w:t>应急时紧急停车停产的程序后</w:t>
      </w:r>
      <w:r>
        <w:rPr>
          <w:rFonts w:hint="eastAsia" w:hAnsi="宋体"/>
          <w:kern w:val="0"/>
          <w:sz w:val="24"/>
        </w:rPr>
        <w:t>，</w:t>
      </w:r>
      <w:r>
        <w:rPr>
          <w:rFonts w:hAnsi="宋体"/>
          <w:kern w:val="0"/>
          <w:sz w:val="24"/>
        </w:rPr>
        <w:t>接到指令后，公司</w:t>
      </w:r>
      <w:r>
        <w:rPr>
          <w:rFonts w:hint="eastAsia" w:hAnsi="宋体"/>
          <w:kern w:val="0"/>
          <w:sz w:val="24"/>
        </w:rPr>
        <w:t>检修</w:t>
      </w:r>
      <w:r>
        <w:rPr>
          <w:rFonts w:hAnsi="宋体"/>
          <w:kern w:val="0"/>
          <w:sz w:val="24"/>
        </w:rPr>
        <w:t>车间率维修成员及应急专用设备，在最短的时间内赶赴废气突发事件现场。</w:t>
      </w:r>
    </w:p>
    <w:p>
      <w:pPr>
        <w:autoSpaceDE w:val="0"/>
        <w:autoSpaceDN w:val="0"/>
        <w:adjustRightInd w:val="0"/>
        <w:spacing w:line="360" w:lineRule="auto"/>
        <w:ind w:firstLine="480" w:firstLineChars="200"/>
        <w:jc w:val="left"/>
        <w:rPr>
          <w:kern w:val="0"/>
          <w:sz w:val="24"/>
        </w:rPr>
      </w:pPr>
      <w:r>
        <w:rPr>
          <w:rFonts w:ascii="宋体" w:hAnsi="宋体"/>
          <w:kern w:val="0"/>
          <w:sz w:val="24"/>
        </w:rPr>
        <w:t>③</w:t>
      </w:r>
      <w:r>
        <w:rPr>
          <w:kern w:val="0"/>
          <w:sz w:val="24"/>
        </w:rPr>
        <w:t xml:space="preserve"> </w:t>
      </w:r>
      <w:r>
        <w:rPr>
          <w:rFonts w:hAnsi="宋体"/>
          <w:kern w:val="0"/>
          <w:sz w:val="24"/>
        </w:rPr>
        <w:t>现场控制及维修</w:t>
      </w:r>
    </w:p>
    <w:p>
      <w:pPr>
        <w:autoSpaceDE w:val="0"/>
        <w:autoSpaceDN w:val="0"/>
        <w:adjustRightInd w:val="0"/>
        <w:spacing w:line="360" w:lineRule="auto"/>
        <w:ind w:firstLine="480" w:firstLineChars="200"/>
        <w:jc w:val="left"/>
        <w:rPr>
          <w:kern w:val="0"/>
          <w:sz w:val="24"/>
        </w:rPr>
      </w:pPr>
      <w:r>
        <w:rPr>
          <w:rFonts w:hAnsi="宋体"/>
          <w:kern w:val="0"/>
          <w:sz w:val="24"/>
        </w:rPr>
        <w:t>维修处置小组到达现场后，应迅速控制现场、设置警告标志、制定处置措施，切断污染源，防止污染物扩散；维修人员对检查废气处理系统突发原因，对废气处理设施损坏部件进行维修或更换，如废气处理设施需要停机维修时，生产车间应暂停排污生产线，如废气处理设施需要建设施工单位进行维修，检修车间立即联系设备建设单位给以快速到现场维修。</w:t>
      </w:r>
    </w:p>
    <w:p>
      <w:pPr>
        <w:autoSpaceDE w:val="0"/>
        <w:autoSpaceDN w:val="0"/>
        <w:adjustRightInd w:val="0"/>
        <w:spacing w:line="360" w:lineRule="auto"/>
        <w:ind w:firstLine="480" w:firstLineChars="200"/>
        <w:jc w:val="left"/>
        <w:rPr>
          <w:kern w:val="0"/>
          <w:sz w:val="24"/>
        </w:rPr>
      </w:pPr>
      <w:r>
        <w:rPr>
          <w:rFonts w:ascii="宋体" w:hAnsi="宋体"/>
          <w:kern w:val="0"/>
          <w:sz w:val="24"/>
        </w:rPr>
        <w:t>④</w:t>
      </w:r>
      <w:r>
        <w:rPr>
          <w:kern w:val="0"/>
          <w:sz w:val="24"/>
        </w:rPr>
        <w:t xml:space="preserve"> </w:t>
      </w:r>
      <w:r>
        <w:rPr>
          <w:rFonts w:hAnsi="宋体"/>
          <w:kern w:val="0"/>
          <w:sz w:val="24"/>
        </w:rPr>
        <w:t>现场调查</w:t>
      </w:r>
    </w:p>
    <w:p>
      <w:pPr>
        <w:autoSpaceDE w:val="0"/>
        <w:autoSpaceDN w:val="0"/>
        <w:adjustRightInd w:val="0"/>
        <w:spacing w:line="360" w:lineRule="auto"/>
        <w:ind w:firstLine="480" w:firstLineChars="200"/>
        <w:jc w:val="left"/>
        <w:rPr>
          <w:kern w:val="0"/>
          <w:sz w:val="24"/>
        </w:rPr>
      </w:pPr>
      <w:r>
        <w:rPr>
          <w:rFonts w:hAnsi="宋体"/>
          <w:kern w:val="0"/>
          <w:sz w:val="24"/>
        </w:rPr>
        <w:t>应急处置人员应迅速展开废气处理系统的突发事件调查、查明事件原因、影响程度等；并对实际情况做纪录。</w:t>
      </w:r>
    </w:p>
    <w:p>
      <w:pPr>
        <w:autoSpaceDE w:val="0"/>
        <w:autoSpaceDN w:val="0"/>
        <w:adjustRightInd w:val="0"/>
        <w:spacing w:line="360" w:lineRule="auto"/>
        <w:ind w:firstLine="480" w:firstLineChars="200"/>
        <w:jc w:val="left"/>
        <w:rPr>
          <w:kern w:val="0"/>
          <w:sz w:val="24"/>
        </w:rPr>
      </w:pPr>
      <w:r>
        <w:rPr>
          <w:rFonts w:ascii="宋体" w:hAnsi="宋体"/>
          <w:kern w:val="0"/>
          <w:sz w:val="24"/>
        </w:rPr>
        <w:t>⑤</w:t>
      </w:r>
      <w:r>
        <w:rPr>
          <w:kern w:val="0"/>
          <w:sz w:val="24"/>
        </w:rPr>
        <w:t xml:space="preserve"> </w:t>
      </w:r>
      <w:r>
        <w:rPr>
          <w:rFonts w:hAnsi="宋体"/>
          <w:kern w:val="0"/>
          <w:sz w:val="24"/>
        </w:rPr>
        <w:t>现场报告</w:t>
      </w:r>
    </w:p>
    <w:p>
      <w:pPr>
        <w:autoSpaceDE w:val="0"/>
        <w:autoSpaceDN w:val="0"/>
        <w:adjustRightInd w:val="0"/>
        <w:spacing w:line="360" w:lineRule="auto"/>
        <w:ind w:firstLine="480" w:firstLineChars="200"/>
        <w:jc w:val="left"/>
        <w:rPr>
          <w:kern w:val="0"/>
          <w:sz w:val="24"/>
        </w:rPr>
      </w:pPr>
      <w:r>
        <w:rPr>
          <w:rFonts w:hAnsi="宋体"/>
          <w:kern w:val="0"/>
          <w:sz w:val="24"/>
        </w:rPr>
        <w:t>各应急维修人员小组将现场调查情况、设备损坏情况和现场处置情况，及时报告</w:t>
      </w:r>
      <w:r>
        <w:rPr>
          <w:rFonts w:hint="eastAsia" w:hAnsi="宋体"/>
          <w:kern w:val="0"/>
          <w:sz w:val="24"/>
        </w:rPr>
        <w:t>检修车间</w:t>
      </w:r>
      <w:r>
        <w:rPr>
          <w:rFonts w:hAnsi="宋体"/>
          <w:kern w:val="0"/>
          <w:sz w:val="24"/>
        </w:rPr>
        <w:t>主管。在废气处理设施维修过程中，应急维修人员必要定时向检修车间汇报废气处理系统的维修进展情况，并与车间的生产线协调恢复生产工作。检修车间主管根据事件影响范围、程度，决定是否增调设备建设安装单位专业人员、设备、物资前往现场增援维修。</w:t>
      </w:r>
      <w:r>
        <w:rPr>
          <w:kern w:val="0"/>
          <w:sz w:val="24"/>
        </w:rPr>
        <w:t xml:space="preserve"> </w:t>
      </w:r>
    </w:p>
    <w:p>
      <w:pPr>
        <w:autoSpaceDE w:val="0"/>
        <w:autoSpaceDN w:val="0"/>
        <w:adjustRightInd w:val="0"/>
        <w:spacing w:line="360" w:lineRule="auto"/>
        <w:ind w:firstLine="480" w:firstLineChars="200"/>
        <w:jc w:val="left"/>
        <w:rPr>
          <w:kern w:val="0"/>
          <w:sz w:val="24"/>
        </w:rPr>
      </w:pPr>
      <w:r>
        <w:rPr>
          <w:rFonts w:ascii="宋体" w:hAnsi="宋体"/>
          <w:kern w:val="0"/>
          <w:sz w:val="24"/>
        </w:rPr>
        <w:t>⑥</w:t>
      </w:r>
      <w:r>
        <w:rPr>
          <w:kern w:val="0"/>
          <w:sz w:val="24"/>
        </w:rPr>
        <w:t xml:space="preserve"> </w:t>
      </w:r>
      <w:r>
        <w:rPr>
          <w:rFonts w:hAnsi="宋体"/>
          <w:kern w:val="0"/>
          <w:sz w:val="24"/>
        </w:rPr>
        <w:t>污染处置</w:t>
      </w:r>
    </w:p>
    <w:p>
      <w:pPr>
        <w:autoSpaceDE w:val="0"/>
        <w:autoSpaceDN w:val="0"/>
        <w:adjustRightInd w:val="0"/>
        <w:spacing w:line="360" w:lineRule="auto"/>
        <w:ind w:firstLine="480" w:firstLineChars="200"/>
        <w:jc w:val="left"/>
        <w:rPr>
          <w:kern w:val="0"/>
          <w:sz w:val="24"/>
        </w:rPr>
      </w:pPr>
      <w:r>
        <w:rPr>
          <w:rFonts w:hAnsi="宋体"/>
          <w:kern w:val="0"/>
          <w:sz w:val="24"/>
        </w:rPr>
        <w:t>根据现场调查参考设备安装建设单位的意见，对突发事件污染情况进行处理。迅速联合当地环境监察人员对事故周围环境（居民住宅区、地形）和人员反应作初步调查。针对突发事件的原因，尽快提出并确定整改方案，杜绝类似的突发事件再次发生。</w:t>
      </w:r>
    </w:p>
    <w:p>
      <w:pPr>
        <w:autoSpaceDE w:val="0"/>
        <w:autoSpaceDN w:val="0"/>
        <w:adjustRightInd w:val="0"/>
        <w:spacing w:line="360" w:lineRule="auto"/>
        <w:ind w:firstLine="480" w:firstLineChars="200"/>
        <w:jc w:val="left"/>
        <w:rPr>
          <w:kern w:val="0"/>
          <w:sz w:val="24"/>
        </w:rPr>
      </w:pPr>
      <w:r>
        <w:rPr>
          <w:rFonts w:ascii="宋体" w:hAnsi="宋体"/>
          <w:kern w:val="0"/>
          <w:sz w:val="24"/>
        </w:rPr>
        <w:t>⑦</w:t>
      </w:r>
      <w:r>
        <w:rPr>
          <w:kern w:val="0"/>
          <w:sz w:val="24"/>
        </w:rPr>
        <w:t xml:space="preserve"> </w:t>
      </w:r>
      <w:r>
        <w:rPr>
          <w:rFonts w:hAnsi="宋体"/>
          <w:kern w:val="0"/>
          <w:sz w:val="24"/>
        </w:rPr>
        <w:t>对外紧急报告</w:t>
      </w:r>
    </w:p>
    <w:p>
      <w:pPr>
        <w:autoSpaceDE w:val="0"/>
        <w:autoSpaceDN w:val="0"/>
        <w:adjustRightInd w:val="0"/>
        <w:spacing w:line="360" w:lineRule="auto"/>
        <w:ind w:firstLine="480" w:firstLineChars="200"/>
        <w:jc w:val="left"/>
        <w:rPr>
          <w:kern w:val="0"/>
          <w:sz w:val="24"/>
        </w:rPr>
      </w:pPr>
      <w:r>
        <w:rPr>
          <w:rFonts w:hAnsi="宋体"/>
          <w:kern w:val="0"/>
          <w:sz w:val="24"/>
        </w:rPr>
        <w:t>控制中心在预案启动后，总指挥或授权人应立即将事故按报告程序负责向历城区环境保护局等有关部门报告。</w:t>
      </w:r>
    </w:p>
    <w:p>
      <w:pPr>
        <w:autoSpaceDE w:val="0"/>
        <w:autoSpaceDN w:val="0"/>
        <w:adjustRightInd w:val="0"/>
        <w:spacing w:line="360" w:lineRule="auto"/>
        <w:ind w:firstLine="480" w:firstLineChars="200"/>
        <w:jc w:val="left"/>
        <w:rPr>
          <w:kern w:val="0"/>
          <w:sz w:val="24"/>
        </w:rPr>
      </w:pPr>
      <w:r>
        <w:rPr>
          <w:kern w:val="0"/>
          <w:sz w:val="24"/>
        </w:rPr>
        <w:t>a</w:t>
      </w:r>
      <w:r>
        <w:rPr>
          <w:rFonts w:hAnsi="宋体"/>
          <w:kern w:val="0"/>
          <w:sz w:val="24"/>
        </w:rPr>
        <w:t>、环境保护局；</w:t>
      </w:r>
      <w:r>
        <w:rPr>
          <w:kern w:val="0"/>
          <w:sz w:val="24"/>
        </w:rPr>
        <w:t>b</w:t>
      </w:r>
      <w:r>
        <w:rPr>
          <w:rFonts w:hAnsi="宋体"/>
          <w:kern w:val="0"/>
          <w:sz w:val="24"/>
        </w:rPr>
        <w:t>、政府应急办公室；</w:t>
      </w:r>
      <w:r>
        <w:rPr>
          <w:kern w:val="0"/>
          <w:sz w:val="24"/>
        </w:rPr>
        <w:t>c</w:t>
      </w:r>
      <w:r>
        <w:rPr>
          <w:rFonts w:hAnsi="宋体"/>
          <w:kern w:val="0"/>
          <w:sz w:val="24"/>
        </w:rPr>
        <w:t>、气象部门；环境保护局监督本企业废气排放，在废气处理设施抢修成功前，禁止企业外排废气，并组织应急监测。</w:t>
      </w:r>
    </w:p>
    <w:p>
      <w:pPr>
        <w:autoSpaceDE w:val="0"/>
        <w:autoSpaceDN w:val="0"/>
        <w:adjustRightInd w:val="0"/>
        <w:spacing w:line="360" w:lineRule="auto"/>
        <w:ind w:firstLine="482" w:firstLineChars="200"/>
        <w:jc w:val="left"/>
        <w:rPr>
          <w:b/>
          <w:kern w:val="0"/>
          <w:sz w:val="24"/>
        </w:rPr>
      </w:pPr>
      <w:r>
        <w:rPr>
          <w:rFonts w:hAnsi="宋体"/>
          <w:b/>
          <w:kern w:val="0"/>
          <w:sz w:val="24"/>
        </w:rPr>
        <w:t>（</w:t>
      </w:r>
      <w:r>
        <w:rPr>
          <w:b/>
          <w:bCs/>
          <w:kern w:val="0"/>
          <w:sz w:val="24"/>
        </w:rPr>
        <w:t>2</w:t>
      </w:r>
      <w:r>
        <w:rPr>
          <w:rFonts w:hAnsi="宋体"/>
          <w:b/>
          <w:kern w:val="0"/>
          <w:sz w:val="24"/>
        </w:rPr>
        <w:t>）污水超标排放：</w:t>
      </w:r>
    </w:p>
    <w:p>
      <w:pPr>
        <w:autoSpaceDE w:val="0"/>
        <w:autoSpaceDN w:val="0"/>
        <w:adjustRightInd w:val="0"/>
        <w:spacing w:line="360" w:lineRule="auto"/>
        <w:ind w:firstLine="480" w:firstLineChars="200"/>
        <w:jc w:val="left"/>
        <w:rPr>
          <w:kern w:val="0"/>
          <w:sz w:val="24"/>
        </w:rPr>
      </w:pPr>
      <w:r>
        <w:rPr>
          <w:rFonts w:hAnsi="宋体"/>
          <w:kern w:val="0"/>
          <w:sz w:val="24"/>
        </w:rPr>
        <w:t>车间负责人立即责令停止产生污水的工序，</w:t>
      </w:r>
      <w:r>
        <w:rPr>
          <w:rFonts w:hint="eastAsia" w:hAnsi="宋体"/>
          <w:kern w:val="0"/>
          <w:sz w:val="24"/>
        </w:rPr>
        <w:t>启动</w:t>
      </w:r>
      <w:r>
        <w:rPr>
          <w:rFonts w:hAnsi="宋体"/>
          <w:kern w:val="0"/>
          <w:sz w:val="24"/>
        </w:rPr>
        <w:t>应急时紧急停车停产的程序</w:t>
      </w:r>
      <w:r>
        <w:rPr>
          <w:rFonts w:hint="eastAsia" w:hAnsi="宋体"/>
          <w:kern w:val="0"/>
          <w:sz w:val="24"/>
        </w:rPr>
        <w:t>，</w:t>
      </w:r>
      <w:r>
        <w:rPr>
          <w:rFonts w:hAnsi="宋体"/>
          <w:kern w:val="0"/>
          <w:sz w:val="24"/>
        </w:rPr>
        <w:t>禁止产生污水的工序持续排入污水收集池。</w:t>
      </w:r>
    </w:p>
    <w:p>
      <w:pPr>
        <w:autoSpaceDE w:val="0"/>
        <w:autoSpaceDN w:val="0"/>
        <w:adjustRightInd w:val="0"/>
        <w:spacing w:line="360" w:lineRule="auto"/>
        <w:ind w:firstLine="480" w:firstLineChars="200"/>
        <w:jc w:val="left"/>
        <w:rPr>
          <w:kern w:val="0"/>
          <w:sz w:val="24"/>
        </w:rPr>
      </w:pPr>
      <w:r>
        <w:rPr>
          <w:rFonts w:hAnsi="宋体"/>
          <w:kern w:val="0"/>
          <w:sz w:val="24"/>
        </w:rPr>
        <w:t>对外紧急报告：若发生废水输送沟管发生堵塞或暴雨天气，污水收集池废水漫流，经管网排入周围河流内，则总指挥或授权人应立即将事故按报告程序负责向历城区环境保护局等有关部门报告。</w:t>
      </w:r>
    </w:p>
    <w:p>
      <w:pPr>
        <w:autoSpaceDE w:val="0"/>
        <w:autoSpaceDN w:val="0"/>
        <w:adjustRightInd w:val="0"/>
        <w:spacing w:line="360" w:lineRule="auto"/>
        <w:ind w:left="840"/>
        <w:jc w:val="left"/>
        <w:rPr>
          <w:kern w:val="0"/>
          <w:sz w:val="24"/>
        </w:rPr>
      </w:pPr>
      <w:r>
        <w:rPr>
          <w:rFonts w:ascii="宋体" w:hAnsi="宋体"/>
          <w:kern w:val="0"/>
          <w:sz w:val="24"/>
        </w:rPr>
        <w:t>①</w:t>
      </w:r>
      <w:r>
        <w:rPr>
          <w:rFonts w:hAnsi="宋体"/>
          <w:kern w:val="0"/>
          <w:sz w:val="24"/>
        </w:rPr>
        <w:t>环境保护局；</w:t>
      </w:r>
      <w:r>
        <w:rPr>
          <w:rFonts w:ascii="宋体" w:hAnsi="宋体"/>
          <w:kern w:val="0"/>
          <w:sz w:val="24"/>
        </w:rPr>
        <w:t>②</w:t>
      </w:r>
      <w:r>
        <w:rPr>
          <w:rFonts w:hAnsi="宋体"/>
          <w:kern w:val="0"/>
          <w:sz w:val="24"/>
        </w:rPr>
        <w:t>政府应急办公室；</w:t>
      </w:r>
      <w:r>
        <w:rPr>
          <w:rFonts w:ascii="宋体" w:hAnsi="宋体"/>
          <w:kern w:val="0"/>
          <w:sz w:val="24"/>
        </w:rPr>
        <w:t>③</w:t>
      </w:r>
      <w:r>
        <w:rPr>
          <w:rFonts w:hAnsi="宋体"/>
          <w:kern w:val="0"/>
          <w:sz w:val="24"/>
        </w:rPr>
        <w:t>国土城建和水利局。</w:t>
      </w:r>
    </w:p>
    <w:p>
      <w:pPr>
        <w:autoSpaceDE w:val="0"/>
        <w:autoSpaceDN w:val="0"/>
        <w:adjustRightInd w:val="0"/>
        <w:spacing w:line="360" w:lineRule="auto"/>
        <w:ind w:firstLine="482" w:firstLineChars="200"/>
        <w:jc w:val="left"/>
        <w:rPr>
          <w:b/>
          <w:kern w:val="0"/>
          <w:sz w:val="24"/>
        </w:rPr>
      </w:pPr>
      <w:r>
        <w:rPr>
          <w:rFonts w:hAnsi="宋体"/>
          <w:b/>
          <w:kern w:val="0"/>
          <w:sz w:val="24"/>
        </w:rPr>
        <w:t>（</w:t>
      </w:r>
      <w:r>
        <w:rPr>
          <w:b/>
          <w:bCs/>
          <w:kern w:val="0"/>
          <w:sz w:val="24"/>
        </w:rPr>
        <w:t>3</w:t>
      </w:r>
      <w:r>
        <w:rPr>
          <w:rFonts w:hAnsi="宋体"/>
          <w:b/>
          <w:kern w:val="0"/>
          <w:sz w:val="24"/>
        </w:rPr>
        <w:t>）柴油罐区</w:t>
      </w:r>
      <w:r>
        <w:rPr>
          <w:rFonts w:hint="eastAsia" w:hAnsi="宋体"/>
          <w:b/>
          <w:kern w:val="0"/>
          <w:sz w:val="24"/>
        </w:rPr>
        <w:t>泄漏</w:t>
      </w:r>
      <w:r>
        <w:rPr>
          <w:rFonts w:hAnsi="宋体"/>
          <w:b/>
          <w:kern w:val="0"/>
          <w:sz w:val="24"/>
        </w:rPr>
        <w:t>应急处理</w:t>
      </w:r>
    </w:p>
    <w:p>
      <w:pPr>
        <w:autoSpaceDE w:val="0"/>
        <w:autoSpaceDN w:val="0"/>
        <w:adjustRightInd w:val="0"/>
        <w:spacing w:line="360" w:lineRule="auto"/>
        <w:ind w:firstLine="480" w:firstLineChars="200"/>
        <w:jc w:val="left"/>
        <w:rPr>
          <w:kern w:val="0"/>
          <w:sz w:val="24"/>
        </w:rPr>
      </w:pPr>
      <w:r>
        <w:rPr>
          <w:kern w:val="0"/>
          <w:sz w:val="24"/>
        </w:rPr>
        <w:t>1</w:t>
      </w:r>
      <w:r>
        <w:rPr>
          <w:rFonts w:hAnsi="宋体"/>
          <w:kern w:val="0"/>
          <w:sz w:val="24"/>
        </w:rPr>
        <w:t>）处理措施</w:t>
      </w:r>
    </w:p>
    <w:p>
      <w:pPr>
        <w:autoSpaceDE w:val="0"/>
        <w:autoSpaceDN w:val="0"/>
        <w:adjustRightInd w:val="0"/>
        <w:spacing w:line="360" w:lineRule="auto"/>
        <w:ind w:firstLine="480" w:firstLineChars="200"/>
        <w:jc w:val="left"/>
        <w:rPr>
          <w:kern w:val="0"/>
          <w:sz w:val="24"/>
        </w:rPr>
      </w:pPr>
      <w:r>
        <w:rPr>
          <w:rFonts w:ascii="宋体" w:hAnsi="宋体"/>
          <w:kern w:val="0"/>
          <w:sz w:val="24"/>
        </w:rPr>
        <w:t>①</w:t>
      </w:r>
      <w:r>
        <w:rPr>
          <w:rFonts w:hAnsi="宋体"/>
          <w:kern w:val="0"/>
          <w:sz w:val="24"/>
        </w:rPr>
        <w:t>事故发现者马上采取措施，减少油品外流，同时通知值班经理。</w:t>
      </w:r>
    </w:p>
    <w:p>
      <w:pPr>
        <w:autoSpaceDE w:val="0"/>
        <w:autoSpaceDN w:val="0"/>
        <w:adjustRightInd w:val="0"/>
        <w:spacing w:line="360" w:lineRule="auto"/>
        <w:ind w:firstLine="480" w:firstLineChars="200"/>
        <w:jc w:val="left"/>
        <w:rPr>
          <w:kern w:val="0"/>
          <w:sz w:val="24"/>
        </w:rPr>
      </w:pPr>
      <w:r>
        <w:rPr>
          <w:rFonts w:ascii="宋体" w:hAnsi="宋体"/>
          <w:kern w:val="0"/>
          <w:sz w:val="24"/>
        </w:rPr>
        <w:t>②</w:t>
      </w:r>
      <w:r>
        <w:rPr>
          <w:rFonts w:hAnsi="宋体"/>
          <w:kern w:val="0"/>
          <w:sz w:val="24"/>
        </w:rPr>
        <w:t>如泄漏出的油品数量较少，则值班经理组织厂区内作战组对现场已跑、冒、漏出的油品用沙土覆盖，待油品被充分吸收后将附有油迹的沙土放至指定的扬所进行专业处理。</w:t>
      </w:r>
    </w:p>
    <w:p>
      <w:pPr>
        <w:autoSpaceDE w:val="0"/>
        <w:autoSpaceDN w:val="0"/>
        <w:adjustRightInd w:val="0"/>
        <w:spacing w:line="360" w:lineRule="auto"/>
        <w:ind w:firstLine="480" w:firstLineChars="200"/>
        <w:jc w:val="left"/>
        <w:rPr>
          <w:kern w:val="0"/>
          <w:sz w:val="24"/>
        </w:rPr>
      </w:pPr>
      <w:r>
        <w:rPr>
          <w:rFonts w:ascii="宋体" w:hAnsi="宋体"/>
          <w:kern w:val="0"/>
          <w:sz w:val="24"/>
        </w:rPr>
        <w:t>③</w:t>
      </w:r>
      <w:r>
        <w:rPr>
          <w:rFonts w:hAnsi="宋体"/>
          <w:kern w:val="0"/>
          <w:sz w:val="24"/>
        </w:rPr>
        <w:t>对泄漏出的油品数量较多时，对现场实施监控，全厂进入戒备状态，严禁现场所有危害行为。值班经理组织作战组用沙土将油品团团围住，防止油品进一步外溢，后勤保障岗位来消防器材放至事故现场，作好警戒、疏散工作，其他岗位按职责分工作业。</w:t>
      </w:r>
    </w:p>
    <w:p>
      <w:pPr>
        <w:autoSpaceDE w:val="0"/>
        <w:autoSpaceDN w:val="0"/>
        <w:adjustRightInd w:val="0"/>
        <w:spacing w:line="360" w:lineRule="auto"/>
        <w:ind w:firstLine="480" w:firstLineChars="200"/>
        <w:jc w:val="left"/>
        <w:rPr>
          <w:kern w:val="0"/>
          <w:sz w:val="24"/>
        </w:rPr>
      </w:pPr>
      <w:r>
        <w:rPr>
          <w:rFonts w:ascii="宋体" w:hAnsi="宋体"/>
          <w:kern w:val="0"/>
          <w:sz w:val="24"/>
        </w:rPr>
        <w:t>④</w:t>
      </w:r>
      <w:r>
        <w:rPr>
          <w:rFonts w:hAnsi="宋体"/>
          <w:kern w:val="0"/>
          <w:sz w:val="24"/>
        </w:rPr>
        <w:t>对能够回收的油品，由值班经理安排作战组用不产生静电的容器进行回收。</w:t>
      </w:r>
    </w:p>
    <w:p>
      <w:pPr>
        <w:autoSpaceDE w:val="0"/>
        <w:autoSpaceDN w:val="0"/>
        <w:adjustRightInd w:val="0"/>
        <w:spacing w:line="360" w:lineRule="auto"/>
        <w:ind w:firstLine="480" w:firstLineChars="200"/>
        <w:jc w:val="left"/>
        <w:rPr>
          <w:kern w:val="0"/>
          <w:sz w:val="24"/>
        </w:rPr>
      </w:pPr>
      <w:r>
        <w:rPr>
          <w:rFonts w:ascii="宋体" w:hAnsi="宋体"/>
          <w:kern w:val="0"/>
          <w:sz w:val="24"/>
        </w:rPr>
        <w:t>⑤</w:t>
      </w:r>
      <w:r>
        <w:rPr>
          <w:rFonts w:hAnsi="宋体"/>
          <w:kern w:val="0"/>
          <w:sz w:val="24"/>
        </w:rPr>
        <w:t>回收后，对无法回收的油品用沙土覆盖其表面，待其充分被吸收后将沙土清除干净，待油品被充分吸收后将附有油迹的沙土放至指定的场所进行专业处理。</w:t>
      </w:r>
    </w:p>
    <w:p>
      <w:pPr>
        <w:autoSpaceDE w:val="0"/>
        <w:autoSpaceDN w:val="0"/>
        <w:adjustRightInd w:val="0"/>
        <w:spacing w:line="360" w:lineRule="auto"/>
        <w:ind w:firstLine="480" w:firstLineChars="200"/>
        <w:jc w:val="left"/>
        <w:rPr>
          <w:kern w:val="0"/>
          <w:sz w:val="24"/>
        </w:rPr>
      </w:pPr>
      <w:r>
        <w:rPr>
          <w:rFonts w:ascii="宋体" w:hAnsi="宋体"/>
          <w:kern w:val="0"/>
          <w:sz w:val="24"/>
        </w:rPr>
        <w:t>⑦</w:t>
      </w:r>
      <w:r>
        <w:rPr>
          <w:rFonts w:hAnsi="宋体"/>
          <w:kern w:val="0"/>
          <w:sz w:val="24"/>
        </w:rPr>
        <w:t>检查人孔操作井内及周围是否有残留油液，并检查是否有其他可能产生危险的隐患存在。</w:t>
      </w:r>
    </w:p>
    <w:p>
      <w:pPr>
        <w:autoSpaceDE w:val="0"/>
        <w:autoSpaceDN w:val="0"/>
        <w:adjustRightInd w:val="0"/>
        <w:spacing w:line="360" w:lineRule="auto"/>
        <w:ind w:firstLine="480" w:firstLineChars="200"/>
        <w:jc w:val="left"/>
        <w:rPr>
          <w:kern w:val="0"/>
          <w:sz w:val="24"/>
        </w:rPr>
      </w:pPr>
      <w:r>
        <w:rPr>
          <w:kern w:val="0"/>
          <w:sz w:val="24"/>
        </w:rPr>
        <w:t>2</w:t>
      </w:r>
      <w:r>
        <w:rPr>
          <w:rFonts w:hAnsi="宋体"/>
          <w:kern w:val="0"/>
          <w:sz w:val="24"/>
        </w:rPr>
        <w:t>）隔离疏散</w:t>
      </w:r>
    </w:p>
    <w:p>
      <w:pPr>
        <w:autoSpaceDE w:val="0"/>
        <w:autoSpaceDN w:val="0"/>
        <w:adjustRightInd w:val="0"/>
        <w:spacing w:line="360" w:lineRule="auto"/>
        <w:ind w:firstLine="480" w:firstLineChars="200"/>
        <w:jc w:val="left"/>
        <w:rPr>
          <w:kern w:val="0"/>
          <w:sz w:val="24"/>
        </w:rPr>
      </w:pPr>
      <w:r>
        <w:rPr>
          <w:rFonts w:hAnsi="宋体"/>
          <w:kern w:val="0"/>
          <w:sz w:val="24"/>
        </w:rPr>
        <w:t>泄漏事故严重时，马上关闭站内电源开关停止加油作业。并报告公安、消防部门，以便及时封堵附近的交通道路。及时组织人员进行现场警戒，疏散站内人员，推出站内车辆，检查并清除附近的一切火源、电源，禁止其他人员及车辆进入站内。并通知毗邻单位或居民，注意危险，禁用火种。</w:t>
      </w:r>
    </w:p>
    <w:p>
      <w:pPr>
        <w:autoSpaceDE w:val="0"/>
        <w:autoSpaceDN w:val="0"/>
        <w:adjustRightInd w:val="0"/>
        <w:spacing w:line="360" w:lineRule="auto"/>
        <w:ind w:firstLine="480" w:firstLineChars="200"/>
        <w:jc w:val="left"/>
        <w:rPr>
          <w:kern w:val="0"/>
          <w:sz w:val="24"/>
        </w:rPr>
      </w:pPr>
      <w:r>
        <w:rPr>
          <w:kern w:val="0"/>
          <w:sz w:val="24"/>
        </w:rPr>
        <w:t>3</w:t>
      </w:r>
      <w:r>
        <w:rPr>
          <w:rFonts w:hAnsi="宋体"/>
          <w:kern w:val="0"/>
          <w:sz w:val="24"/>
        </w:rPr>
        <w:t>）现场急救</w:t>
      </w:r>
    </w:p>
    <w:p>
      <w:pPr>
        <w:autoSpaceDE w:val="0"/>
        <w:autoSpaceDN w:val="0"/>
        <w:adjustRightInd w:val="0"/>
        <w:spacing w:line="360" w:lineRule="auto"/>
        <w:ind w:firstLine="480" w:firstLineChars="200"/>
        <w:jc w:val="left"/>
        <w:rPr>
          <w:kern w:val="0"/>
          <w:sz w:val="24"/>
        </w:rPr>
      </w:pPr>
      <w:r>
        <w:rPr>
          <w:rFonts w:hAnsi="宋体"/>
          <w:kern w:val="0"/>
          <w:sz w:val="24"/>
        </w:rPr>
        <w:t>在事故处理过程当中，有人员被油品沾染浸湿的时候，马上进行防火处理：夏天应立即用清水冲洗，更换衣物，避免附着在身体及衣物上的油品大量挥发成油蒸气从而引发明火，烧伤人员；冬天应脱下被浸湿的外套、鞋袜等衣物，过程中注意动作缓慢，以防产生静电和皮肤中毒，并及时更换衣服。</w:t>
      </w:r>
    </w:p>
    <w:p>
      <w:pPr>
        <w:autoSpaceDE w:val="0"/>
        <w:autoSpaceDN w:val="0"/>
        <w:adjustRightInd w:val="0"/>
        <w:spacing w:line="360" w:lineRule="auto"/>
        <w:ind w:firstLine="480" w:firstLineChars="200"/>
        <w:jc w:val="left"/>
        <w:rPr>
          <w:kern w:val="0"/>
          <w:sz w:val="24"/>
        </w:rPr>
      </w:pPr>
      <w:r>
        <w:rPr>
          <w:kern w:val="0"/>
          <w:sz w:val="24"/>
        </w:rPr>
        <w:t>4</w:t>
      </w:r>
      <w:r>
        <w:rPr>
          <w:rFonts w:hAnsi="宋体"/>
          <w:kern w:val="0"/>
          <w:sz w:val="24"/>
        </w:rPr>
        <w:t>）注意事项</w:t>
      </w:r>
    </w:p>
    <w:p>
      <w:pPr>
        <w:autoSpaceDE w:val="0"/>
        <w:autoSpaceDN w:val="0"/>
        <w:adjustRightInd w:val="0"/>
        <w:spacing w:line="360" w:lineRule="auto"/>
        <w:ind w:firstLine="480" w:firstLineChars="200"/>
        <w:jc w:val="left"/>
        <w:rPr>
          <w:kern w:val="0"/>
          <w:sz w:val="24"/>
        </w:rPr>
      </w:pPr>
      <w:r>
        <w:rPr>
          <w:rFonts w:hAnsi="宋体"/>
          <w:kern w:val="0"/>
          <w:sz w:val="24"/>
        </w:rPr>
        <w:t>在处理事故的同时，首先应保证绝对禁止产生明火、静电的行为。其次，对充分吸收了油品的沙土要严格按照规定进行放置、处理，以免造成环境污染和额外事故。事故发生后，必须依照</w:t>
      </w:r>
      <w:r>
        <w:rPr>
          <w:kern w:val="0"/>
          <w:sz w:val="24"/>
        </w:rPr>
        <w:t>“</w:t>
      </w:r>
      <w:r>
        <w:rPr>
          <w:rFonts w:hAnsi="宋体"/>
          <w:kern w:val="0"/>
          <w:sz w:val="24"/>
        </w:rPr>
        <w:t>四不放过</w:t>
      </w:r>
      <w:r>
        <w:rPr>
          <w:kern w:val="0"/>
          <w:sz w:val="24"/>
        </w:rPr>
        <w:t>”</w:t>
      </w:r>
      <w:r>
        <w:rPr>
          <w:rFonts w:hAnsi="宋体"/>
          <w:kern w:val="0"/>
          <w:sz w:val="24"/>
        </w:rPr>
        <w:t>原则，对事故认真分析、调查，并对事故责任人进行追究、对群众进行教育。</w:t>
      </w:r>
    </w:p>
    <w:p>
      <w:pPr>
        <w:autoSpaceDE w:val="0"/>
        <w:autoSpaceDN w:val="0"/>
        <w:adjustRightInd w:val="0"/>
        <w:spacing w:line="360" w:lineRule="auto"/>
        <w:ind w:firstLine="480" w:firstLineChars="200"/>
        <w:jc w:val="left"/>
        <w:rPr>
          <w:kern w:val="0"/>
          <w:sz w:val="24"/>
        </w:rPr>
      </w:pPr>
      <w:r>
        <w:rPr>
          <w:rFonts w:hAnsi="宋体"/>
          <w:kern w:val="0"/>
          <w:sz w:val="24"/>
        </w:rPr>
        <w:t>建设连通</w:t>
      </w:r>
      <w:r>
        <w:rPr>
          <w:rFonts w:hint="eastAsia" w:hAnsi="宋体"/>
          <w:kern w:val="0"/>
          <w:sz w:val="24"/>
        </w:rPr>
        <w:t>柴油</w:t>
      </w:r>
      <w:r>
        <w:rPr>
          <w:rFonts w:hAnsi="宋体"/>
          <w:kern w:val="0"/>
          <w:sz w:val="24"/>
        </w:rPr>
        <w:t>储存区与事故应急池的明渠，以便于泄漏液体和消防废水输转至事故应急。</w:t>
      </w:r>
    </w:p>
    <w:p>
      <w:pPr>
        <w:autoSpaceDE w:val="0"/>
        <w:autoSpaceDN w:val="0"/>
        <w:adjustRightInd w:val="0"/>
        <w:spacing w:line="360" w:lineRule="auto"/>
        <w:ind w:firstLine="482" w:firstLineChars="200"/>
        <w:jc w:val="left"/>
        <w:rPr>
          <w:rFonts w:hAnsi="宋体"/>
          <w:b/>
          <w:kern w:val="0"/>
          <w:sz w:val="24"/>
        </w:rPr>
      </w:pPr>
      <w:r>
        <w:rPr>
          <w:rFonts w:hAnsi="宋体"/>
          <w:b/>
          <w:kern w:val="0"/>
          <w:sz w:val="24"/>
        </w:rPr>
        <w:t>（</w:t>
      </w:r>
      <w:r>
        <w:rPr>
          <w:b/>
          <w:kern w:val="0"/>
          <w:sz w:val="24"/>
        </w:rPr>
        <w:t>4</w:t>
      </w:r>
      <w:r>
        <w:rPr>
          <w:rFonts w:hAnsi="宋体"/>
          <w:b/>
          <w:kern w:val="0"/>
          <w:sz w:val="24"/>
        </w:rPr>
        <w:t>）</w:t>
      </w:r>
      <w:r>
        <w:rPr>
          <w:rFonts w:hint="eastAsia" w:hAnsi="宋体"/>
          <w:b/>
          <w:kern w:val="0"/>
          <w:sz w:val="24"/>
        </w:rPr>
        <w:t>氨水</w:t>
      </w:r>
      <w:r>
        <w:rPr>
          <w:rFonts w:hAnsi="宋体"/>
          <w:b/>
          <w:kern w:val="0"/>
          <w:sz w:val="24"/>
        </w:rPr>
        <w:t>泄漏应急处理</w:t>
      </w:r>
    </w:p>
    <w:p>
      <w:pPr>
        <w:autoSpaceDE w:val="0"/>
        <w:autoSpaceDN w:val="0"/>
        <w:adjustRightInd w:val="0"/>
        <w:spacing w:line="360" w:lineRule="auto"/>
        <w:ind w:firstLine="480" w:firstLineChars="200"/>
        <w:jc w:val="left"/>
        <w:rPr>
          <w:rFonts w:hAnsi="宋体"/>
          <w:kern w:val="0"/>
          <w:sz w:val="24"/>
        </w:rPr>
      </w:pPr>
      <w:r>
        <w:rPr>
          <w:rFonts w:hint="eastAsia" w:hAnsi="宋体"/>
          <w:kern w:val="0"/>
          <w:sz w:val="24"/>
        </w:rPr>
        <w:t>若氨水储罐发生大量泄漏、火灾、爆炸时，发现者立即用防爆通讯工具通知罐区负责人，报告事故发生的地点、时问、简况和发现人的姓名。罐区负责人接到汇报，及时赶到现场，同时通知应急指挥长到场。根据泄漏、火灾情况，应急指挥长启动相应级别的应急预案，应急小组应迅速集合赶赴事故现场展开救援活动。首先应紧急疏散现场员工，由疏散引导小组将所有人员送到上风向安全区，根据风向及现场情况特别指明撤离路线和方向，并立即隔离150m，严格限制出入。应急联络小组监控事故现场情况，并随时向应急救援指挥中心汇报事态的发展情况；污染源抢修小组进入事故现场进行现场处置。</w:t>
      </w:r>
    </w:p>
    <w:p>
      <w:pPr>
        <w:autoSpaceDE w:val="0"/>
        <w:autoSpaceDN w:val="0"/>
        <w:adjustRightInd w:val="0"/>
        <w:spacing w:line="360" w:lineRule="auto"/>
        <w:ind w:firstLine="482" w:firstLineChars="200"/>
        <w:jc w:val="left"/>
        <w:rPr>
          <w:rFonts w:hAnsi="宋体"/>
          <w:b/>
          <w:kern w:val="0"/>
          <w:sz w:val="24"/>
        </w:rPr>
      </w:pPr>
      <w:r>
        <w:rPr>
          <w:rFonts w:hint="eastAsia" w:hAnsi="宋体"/>
          <w:b/>
          <w:kern w:val="0"/>
          <w:sz w:val="24"/>
        </w:rPr>
        <w:t>泄漏现场处置</w:t>
      </w:r>
    </w:p>
    <w:p>
      <w:pPr>
        <w:autoSpaceDE w:val="0"/>
        <w:autoSpaceDN w:val="0"/>
        <w:adjustRightInd w:val="0"/>
        <w:spacing w:line="360" w:lineRule="auto"/>
        <w:ind w:firstLine="480" w:firstLineChars="200"/>
        <w:jc w:val="left"/>
        <w:rPr>
          <w:kern w:val="0"/>
          <w:sz w:val="24"/>
        </w:rPr>
      </w:pPr>
      <w:r>
        <w:rPr>
          <w:rFonts w:hint="eastAsia" w:hAnsi="宋体"/>
          <w:kern w:val="0"/>
          <w:sz w:val="24"/>
        </w:rPr>
        <w:t>氨水贮罐泄漏时，应急抢修人员立即穿好防化服，戴好呼吸器，做好防护后进入现场。首先察看现场有无中毒人员，若有人员中毒，应以最快速度将中毒受伤者脱离现场，关闭所有氨水贮罐的进出口阀门，并将消防水龙带接到消防栓上，用大量清水喷向泄漏区进行稀释、溶解、同时判断氨水泄漏的压力和泄漏口的大小及其形状，准备好相应的堵漏的材料（如软水塞、橡皮塞粘合剂等），堵漏工作准备就绪后，立即用堵漏材料堵漏。在堵漏时如果条件允许，可同时进行倒槽处理，溶解的废氨水挖坑收容，送指定场所处理</w:t>
      </w:r>
      <w:r>
        <w:rPr>
          <w:kern w:val="0"/>
          <w:sz w:val="24"/>
        </w:rPr>
        <w:t>。</w:t>
      </w:r>
    </w:p>
    <w:p>
      <w:pPr>
        <w:autoSpaceDE w:val="0"/>
        <w:autoSpaceDN w:val="0"/>
        <w:adjustRightInd w:val="0"/>
        <w:spacing w:line="360" w:lineRule="auto"/>
        <w:ind w:firstLine="482" w:firstLineChars="200"/>
        <w:jc w:val="left"/>
        <w:rPr>
          <w:b/>
          <w:kern w:val="0"/>
          <w:sz w:val="24"/>
        </w:rPr>
      </w:pPr>
      <w:r>
        <w:rPr>
          <w:rFonts w:hAnsi="宋体"/>
          <w:b/>
          <w:kern w:val="0"/>
          <w:sz w:val="24"/>
        </w:rPr>
        <w:t>（</w:t>
      </w:r>
      <w:r>
        <w:rPr>
          <w:rFonts w:hint="eastAsia"/>
          <w:b/>
          <w:bCs/>
          <w:kern w:val="0"/>
          <w:sz w:val="24"/>
        </w:rPr>
        <w:t>5</w:t>
      </w:r>
      <w:r>
        <w:rPr>
          <w:rFonts w:hAnsi="宋体"/>
          <w:b/>
          <w:kern w:val="0"/>
          <w:sz w:val="24"/>
        </w:rPr>
        <w:t>）火灾事故应急措施</w:t>
      </w:r>
    </w:p>
    <w:p>
      <w:pPr>
        <w:autoSpaceDE w:val="0"/>
        <w:autoSpaceDN w:val="0"/>
        <w:adjustRightInd w:val="0"/>
        <w:spacing w:line="360" w:lineRule="auto"/>
        <w:ind w:firstLine="480" w:firstLineChars="200"/>
        <w:jc w:val="left"/>
        <w:rPr>
          <w:kern w:val="0"/>
          <w:sz w:val="24"/>
        </w:rPr>
      </w:pPr>
      <w:r>
        <w:rPr>
          <w:rFonts w:ascii="宋体" w:hAnsi="宋体"/>
          <w:kern w:val="0"/>
          <w:sz w:val="24"/>
        </w:rPr>
        <w:t>①</w:t>
      </w:r>
      <w:r>
        <w:rPr>
          <w:rFonts w:hAnsi="宋体"/>
          <w:kern w:val="0"/>
          <w:sz w:val="24"/>
        </w:rPr>
        <w:t>发现火灾现场的工作人员充分做好个体防护，利用现场灭火器进行初时火灾的扑救。</w:t>
      </w:r>
    </w:p>
    <w:p>
      <w:pPr>
        <w:autoSpaceDE w:val="0"/>
        <w:autoSpaceDN w:val="0"/>
        <w:adjustRightInd w:val="0"/>
        <w:spacing w:line="360" w:lineRule="auto"/>
        <w:ind w:firstLine="480" w:firstLineChars="200"/>
        <w:jc w:val="left"/>
        <w:rPr>
          <w:kern w:val="0"/>
          <w:sz w:val="24"/>
        </w:rPr>
      </w:pPr>
      <w:r>
        <w:rPr>
          <w:rFonts w:ascii="宋体" w:hAnsi="宋体"/>
          <w:kern w:val="0"/>
          <w:sz w:val="24"/>
        </w:rPr>
        <w:t>②</w:t>
      </w:r>
      <w:r>
        <w:rPr>
          <w:rFonts w:hAnsi="宋体"/>
          <w:kern w:val="0"/>
          <w:sz w:val="24"/>
        </w:rPr>
        <w:t>应急领导小组接到报告后应立即启动应急救援指令，同时向公司指挥部报告由公司指挥部通知周边友邻单位疏散人员，协助救火，如火灾严重时由公司指挥部向公安消防、安监等有关部门报告火灾情况，派出专人迎接消防车到现场。</w:t>
      </w:r>
    </w:p>
    <w:p>
      <w:pPr>
        <w:autoSpaceDE w:val="0"/>
        <w:autoSpaceDN w:val="0"/>
        <w:adjustRightInd w:val="0"/>
        <w:spacing w:line="360" w:lineRule="auto"/>
        <w:ind w:firstLine="480" w:firstLineChars="200"/>
        <w:jc w:val="left"/>
        <w:rPr>
          <w:color w:val="00FF00"/>
          <w:kern w:val="0"/>
          <w:sz w:val="24"/>
        </w:rPr>
      </w:pPr>
      <w:r>
        <w:rPr>
          <w:rFonts w:ascii="宋体" w:hAnsi="宋体"/>
          <w:kern w:val="0"/>
          <w:sz w:val="24"/>
        </w:rPr>
        <w:t>③</w:t>
      </w:r>
      <w:r>
        <w:rPr>
          <w:rFonts w:hAnsi="宋体"/>
          <w:kern w:val="0"/>
          <w:sz w:val="24"/>
        </w:rPr>
        <w:t>疏散隔离队封锁现场，撤离群众，设立警戒线，维护现场，作好安全保卫工作</w:t>
      </w:r>
      <w:r>
        <w:rPr>
          <w:rFonts w:hAnsi="宋体"/>
          <w:color w:val="00FF00"/>
          <w:kern w:val="0"/>
          <w:sz w:val="24"/>
        </w:rPr>
        <w:t>。</w:t>
      </w:r>
    </w:p>
    <w:p>
      <w:pPr>
        <w:autoSpaceDE w:val="0"/>
        <w:autoSpaceDN w:val="0"/>
        <w:adjustRightInd w:val="0"/>
        <w:spacing w:line="360" w:lineRule="auto"/>
        <w:ind w:firstLine="480" w:firstLineChars="200"/>
        <w:jc w:val="left"/>
        <w:rPr>
          <w:kern w:val="0"/>
          <w:sz w:val="24"/>
        </w:rPr>
      </w:pPr>
      <w:r>
        <w:rPr>
          <w:rFonts w:ascii="宋体" w:hAnsi="宋体"/>
          <w:kern w:val="0"/>
          <w:sz w:val="24"/>
        </w:rPr>
        <w:t>④</w:t>
      </w:r>
      <w:r>
        <w:rPr>
          <w:rFonts w:hAnsi="宋体"/>
          <w:kern w:val="0"/>
          <w:sz w:val="24"/>
        </w:rPr>
        <w:t>抢险救援队穿好个体防护用品利用所有消防设施进行扑救，灭火器由下而上的由近而远的进行灭火扑救。启动室外消防栓，尽量控制火势。为消防车到来争取时间。</w:t>
      </w:r>
    </w:p>
    <w:p>
      <w:pPr>
        <w:autoSpaceDE w:val="0"/>
        <w:autoSpaceDN w:val="0"/>
        <w:adjustRightInd w:val="0"/>
        <w:spacing w:line="360" w:lineRule="auto"/>
        <w:ind w:firstLine="480" w:firstLineChars="200"/>
        <w:jc w:val="left"/>
        <w:rPr>
          <w:kern w:val="0"/>
          <w:sz w:val="24"/>
        </w:rPr>
      </w:pPr>
      <w:r>
        <w:rPr>
          <w:rFonts w:ascii="宋体" w:hAnsi="宋体"/>
          <w:kern w:val="0"/>
          <w:sz w:val="24"/>
        </w:rPr>
        <w:t>⑤</w:t>
      </w:r>
      <w:r>
        <w:rPr>
          <w:rFonts w:hAnsi="宋体"/>
          <w:kern w:val="0"/>
          <w:sz w:val="24"/>
        </w:rPr>
        <w:t>火势控制后抢险救援队佩戴呼吸器，进入现场堵漏抢修，切断泄漏源。</w:t>
      </w:r>
    </w:p>
    <w:p>
      <w:pPr>
        <w:autoSpaceDE w:val="0"/>
        <w:autoSpaceDN w:val="0"/>
        <w:adjustRightInd w:val="0"/>
        <w:spacing w:line="360" w:lineRule="auto"/>
        <w:ind w:firstLine="480" w:firstLineChars="200"/>
        <w:jc w:val="left"/>
        <w:rPr>
          <w:kern w:val="0"/>
          <w:sz w:val="24"/>
        </w:rPr>
      </w:pPr>
      <w:r>
        <w:rPr>
          <w:rFonts w:ascii="宋体" w:hAnsi="宋体"/>
          <w:kern w:val="0"/>
          <w:sz w:val="24"/>
        </w:rPr>
        <w:t>⑥</w:t>
      </w:r>
      <w:r>
        <w:rPr>
          <w:rFonts w:hAnsi="宋体"/>
          <w:kern w:val="0"/>
          <w:sz w:val="24"/>
        </w:rPr>
        <w:t>火灾扑灭后抢险救援队清理现场，驱散残留毒物和易燃气液，对火灾现场进行洗消。</w:t>
      </w:r>
    </w:p>
    <w:p>
      <w:pPr>
        <w:autoSpaceDE w:val="0"/>
        <w:autoSpaceDN w:val="0"/>
        <w:adjustRightInd w:val="0"/>
        <w:spacing w:line="360" w:lineRule="auto"/>
        <w:ind w:firstLine="480" w:firstLineChars="200"/>
        <w:jc w:val="left"/>
        <w:rPr>
          <w:kern w:val="0"/>
          <w:sz w:val="24"/>
        </w:rPr>
      </w:pPr>
      <w:r>
        <w:rPr>
          <w:rFonts w:ascii="宋体" w:hAnsi="宋体"/>
          <w:kern w:val="0"/>
          <w:sz w:val="24"/>
        </w:rPr>
        <w:t>⑦</w:t>
      </w:r>
      <w:r>
        <w:rPr>
          <w:rFonts w:hAnsi="宋体"/>
          <w:kern w:val="0"/>
          <w:sz w:val="24"/>
        </w:rPr>
        <w:t>医疗救护队应查明现场有无人员烧伤、烫伤、中毒受伤人员，发现受伤人员应以最快的速度将伤员脱离现场，进行救护，严重者向公司指挥部报告并由指挥部将伤员送往就近医院。</w:t>
      </w:r>
    </w:p>
    <w:p>
      <w:pPr>
        <w:autoSpaceDE w:val="0"/>
        <w:autoSpaceDN w:val="0"/>
        <w:adjustRightInd w:val="0"/>
        <w:spacing w:line="360" w:lineRule="auto"/>
        <w:ind w:firstLine="480" w:firstLineChars="200"/>
        <w:jc w:val="left"/>
        <w:rPr>
          <w:kern w:val="0"/>
          <w:sz w:val="24"/>
        </w:rPr>
      </w:pPr>
      <w:r>
        <w:rPr>
          <w:rFonts w:ascii="宋体" w:hAnsi="宋体"/>
          <w:kern w:val="0"/>
          <w:sz w:val="24"/>
        </w:rPr>
        <w:t>⑧</w:t>
      </w:r>
      <w:r>
        <w:rPr>
          <w:rFonts w:hAnsi="宋体"/>
          <w:kern w:val="0"/>
          <w:sz w:val="24"/>
        </w:rPr>
        <w:t>物资保障和运输队及时供应救援所需的物资，保证救援人员的生活安排。</w:t>
      </w:r>
    </w:p>
    <w:p>
      <w:pPr>
        <w:pStyle w:val="3"/>
        <w:numPr>
          <w:ilvl w:val="0"/>
          <w:numId w:val="0"/>
        </w:numPr>
        <w:rPr>
          <w:rFonts w:ascii="Times New Roman" w:hAnsi="宋体" w:eastAsia="宋体"/>
          <w:kern w:val="0"/>
          <w:sz w:val="28"/>
          <w:szCs w:val="28"/>
        </w:rPr>
      </w:pPr>
      <w:bookmarkStart w:id="100" w:name="_Toc477628896"/>
      <w:bookmarkStart w:id="101" w:name="_Toc465690430"/>
      <w:r>
        <w:rPr>
          <w:rFonts w:ascii="Times New Roman" w:hAnsi="宋体" w:eastAsia="宋体"/>
          <w:kern w:val="0"/>
          <w:sz w:val="28"/>
          <w:szCs w:val="28"/>
        </w:rPr>
        <w:t>6.3 抢险、救援及控制措施</w:t>
      </w:r>
      <w:bookmarkEnd w:id="100"/>
      <w:bookmarkEnd w:id="101"/>
    </w:p>
    <w:p>
      <w:pPr>
        <w:pStyle w:val="4"/>
        <w:numPr>
          <w:ilvl w:val="0"/>
          <w:numId w:val="0"/>
        </w:numPr>
        <w:rPr>
          <w:kern w:val="0"/>
          <w:sz w:val="24"/>
          <w:szCs w:val="24"/>
        </w:rPr>
      </w:pPr>
      <w:r>
        <w:rPr>
          <w:kern w:val="0"/>
          <w:sz w:val="24"/>
          <w:szCs w:val="24"/>
        </w:rPr>
        <w:t>6.3.1 厂外应急措施</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1</w:t>
      </w:r>
      <w:r>
        <w:rPr>
          <w:rFonts w:hAnsi="宋体"/>
          <w:kern w:val="0"/>
          <w:sz w:val="24"/>
        </w:rPr>
        <w:t>）大气污染事件应急措施</w:t>
      </w:r>
    </w:p>
    <w:p>
      <w:pPr>
        <w:autoSpaceDE w:val="0"/>
        <w:autoSpaceDN w:val="0"/>
        <w:adjustRightInd w:val="0"/>
        <w:spacing w:line="360" w:lineRule="auto"/>
        <w:ind w:firstLine="480" w:firstLineChars="200"/>
        <w:jc w:val="left"/>
        <w:rPr>
          <w:kern w:val="0"/>
          <w:sz w:val="24"/>
        </w:rPr>
      </w:pPr>
      <w:r>
        <w:rPr>
          <w:rFonts w:hAnsi="宋体"/>
          <w:kern w:val="0"/>
          <w:sz w:val="24"/>
        </w:rPr>
        <w:t>企业存在的大气环境污染事件为烟尘、</w:t>
      </w:r>
      <w:r>
        <w:rPr>
          <w:kern w:val="0"/>
          <w:sz w:val="24"/>
        </w:rPr>
        <w:t>SO</w:t>
      </w:r>
      <w:r>
        <w:rPr>
          <w:kern w:val="0"/>
          <w:sz w:val="24"/>
          <w:vertAlign w:val="subscript"/>
        </w:rPr>
        <w:t>2</w:t>
      </w:r>
      <w:r>
        <w:rPr>
          <w:rFonts w:hAnsi="宋体"/>
          <w:kern w:val="0"/>
          <w:sz w:val="24"/>
        </w:rPr>
        <w:t>、</w:t>
      </w:r>
      <w:r>
        <w:rPr>
          <w:kern w:val="0"/>
          <w:sz w:val="24"/>
        </w:rPr>
        <w:t>NOx</w:t>
      </w:r>
      <w:r>
        <w:rPr>
          <w:rFonts w:hAnsi="宋体"/>
          <w:kern w:val="0"/>
          <w:sz w:val="24"/>
        </w:rPr>
        <w:t>超标排放。</w:t>
      </w:r>
    </w:p>
    <w:p>
      <w:pPr>
        <w:autoSpaceDE w:val="0"/>
        <w:autoSpaceDN w:val="0"/>
        <w:adjustRightInd w:val="0"/>
        <w:spacing w:line="360" w:lineRule="auto"/>
        <w:ind w:firstLine="480" w:firstLineChars="200"/>
        <w:jc w:val="left"/>
        <w:rPr>
          <w:kern w:val="0"/>
          <w:sz w:val="24"/>
        </w:rPr>
      </w:pPr>
      <w:r>
        <w:rPr>
          <w:rFonts w:hAnsi="宋体"/>
          <w:kern w:val="0"/>
          <w:sz w:val="24"/>
        </w:rPr>
        <w:t>烟尘、</w:t>
      </w:r>
      <w:r>
        <w:rPr>
          <w:kern w:val="0"/>
          <w:sz w:val="24"/>
        </w:rPr>
        <w:t>SO</w:t>
      </w:r>
      <w:r>
        <w:rPr>
          <w:kern w:val="0"/>
          <w:sz w:val="24"/>
          <w:vertAlign w:val="subscript"/>
        </w:rPr>
        <w:t>2</w:t>
      </w:r>
      <w:r>
        <w:rPr>
          <w:rFonts w:hAnsi="宋体"/>
          <w:kern w:val="0"/>
          <w:sz w:val="24"/>
        </w:rPr>
        <w:t>、</w:t>
      </w:r>
      <w:r>
        <w:rPr>
          <w:kern w:val="0"/>
          <w:sz w:val="24"/>
        </w:rPr>
        <w:t>NOx</w:t>
      </w:r>
      <w:r>
        <w:rPr>
          <w:rFonts w:hAnsi="宋体"/>
          <w:kern w:val="0"/>
          <w:sz w:val="24"/>
        </w:rPr>
        <w:t>超标排放时，应组织人员对附近居民进行告知，告知居民尽量减少室外活动，并联系历城区环境监测站对空气质量进行监测，在达到居住浓度之后可让居民正常活动，并对废气处理设施进行检修，待其运行正常时恢复生产。</w:t>
      </w:r>
    </w:p>
    <w:p>
      <w:pPr>
        <w:autoSpaceDE w:val="0"/>
        <w:autoSpaceDN w:val="0"/>
        <w:adjustRightInd w:val="0"/>
        <w:spacing w:line="360" w:lineRule="auto"/>
        <w:ind w:firstLine="480" w:firstLineChars="200"/>
        <w:jc w:val="left"/>
        <w:rPr>
          <w:kern w:val="0"/>
          <w:sz w:val="24"/>
        </w:rPr>
      </w:pPr>
      <w:r>
        <w:rPr>
          <w:rFonts w:hAnsi="宋体"/>
          <w:kern w:val="0"/>
          <w:sz w:val="24"/>
        </w:rPr>
        <w:t>通过以上措施，可以降低厂区大气污染对周边居民的影响，降低风险事故对大气环境的影响。</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2</w:t>
      </w:r>
      <w:r>
        <w:rPr>
          <w:rFonts w:hAnsi="宋体"/>
          <w:kern w:val="0"/>
          <w:sz w:val="24"/>
        </w:rPr>
        <w:t>）废水污染事件应急措施</w:t>
      </w:r>
    </w:p>
    <w:p>
      <w:pPr>
        <w:autoSpaceDE w:val="0"/>
        <w:autoSpaceDN w:val="0"/>
        <w:adjustRightInd w:val="0"/>
        <w:spacing w:line="360" w:lineRule="auto"/>
        <w:ind w:firstLine="480" w:firstLineChars="200"/>
        <w:jc w:val="left"/>
        <w:rPr>
          <w:kern w:val="0"/>
          <w:sz w:val="24"/>
        </w:rPr>
      </w:pPr>
      <w:r>
        <w:rPr>
          <w:rFonts w:hAnsi="宋体"/>
          <w:kern w:val="0"/>
          <w:sz w:val="24"/>
        </w:rPr>
        <w:t>当产生消防废水、事故废水或泄漏物时，新厂区企业通过雨水管网对废水进行拦截和收集，严禁废水排出厂外，如无法引入雨水管网，使用输转泵将消防废水输送至事故应急池。根据分质回用的原则</w:t>
      </w:r>
      <w:r>
        <w:rPr>
          <w:rFonts w:hint="eastAsia" w:hAnsi="宋体"/>
          <w:kern w:val="0"/>
          <w:sz w:val="24"/>
        </w:rPr>
        <w:t>，</w:t>
      </w:r>
      <w:r>
        <w:rPr>
          <w:rFonts w:hAnsi="宋体"/>
          <w:kern w:val="0"/>
          <w:sz w:val="24"/>
        </w:rPr>
        <w:t>进行回用</w:t>
      </w:r>
      <w:r>
        <w:rPr>
          <w:rFonts w:hint="eastAsia" w:hAnsi="宋体"/>
          <w:kern w:val="0"/>
          <w:sz w:val="24"/>
        </w:rPr>
        <w:t>。</w:t>
      </w:r>
    </w:p>
    <w:p>
      <w:pPr>
        <w:pStyle w:val="4"/>
        <w:numPr>
          <w:ilvl w:val="0"/>
          <w:numId w:val="0"/>
        </w:numPr>
        <w:rPr>
          <w:kern w:val="0"/>
          <w:sz w:val="24"/>
          <w:szCs w:val="24"/>
        </w:rPr>
      </w:pPr>
      <w:r>
        <w:rPr>
          <w:kern w:val="0"/>
          <w:sz w:val="24"/>
          <w:szCs w:val="24"/>
        </w:rPr>
        <w:t>6.3.2 受伤人员现场救护、救治与医院救治</w:t>
      </w:r>
    </w:p>
    <w:p>
      <w:pPr>
        <w:autoSpaceDE w:val="0"/>
        <w:autoSpaceDN w:val="0"/>
        <w:adjustRightInd w:val="0"/>
        <w:spacing w:line="360" w:lineRule="auto"/>
        <w:ind w:firstLine="480" w:firstLineChars="200"/>
        <w:jc w:val="left"/>
        <w:rPr>
          <w:kern w:val="0"/>
          <w:sz w:val="24"/>
        </w:rPr>
      </w:pPr>
      <w:r>
        <w:rPr>
          <w:rFonts w:hAnsi="宋体"/>
          <w:kern w:val="0"/>
          <w:sz w:val="24"/>
        </w:rPr>
        <w:t>疏散隔离队主要负责事故发生时疏散与应急抢险无关的人员。将其统一撤离到安全距离以外，同时设置隔离警戒线。</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1</w:t>
      </w:r>
      <w:r>
        <w:rPr>
          <w:rFonts w:hAnsi="宋体"/>
          <w:kern w:val="0"/>
          <w:sz w:val="24"/>
        </w:rPr>
        <w:t>）安全疏散及撤离</w:t>
      </w:r>
    </w:p>
    <w:p>
      <w:pPr>
        <w:adjustRightInd w:val="0"/>
        <w:snapToGrid w:val="0"/>
        <w:spacing w:line="360" w:lineRule="auto"/>
        <w:ind w:firstLine="480" w:firstLineChars="200"/>
        <w:jc w:val="left"/>
        <w:rPr>
          <w:kern w:val="0"/>
          <w:sz w:val="24"/>
        </w:rPr>
      </w:pPr>
      <w:r>
        <w:rPr>
          <w:rFonts w:hAnsi="宋体"/>
          <w:kern w:val="0"/>
          <w:sz w:val="24"/>
        </w:rPr>
        <w:t>环境风险事故发生后，该公司疏散隔离队应首先设置警戒带，首先撤离厂区内部抢险无关人员进行撤离，厂区内部撤离路线主要按照厂区内消防安全通道有秩序的撤离；若事故影响到周边敏感点人员，由政府部门统一发布撤离信息，做好安全疏散工作，避免引起恐慌，该公司周围敏感点撤离路线主要为顺着厂区外道路，向主风向的上风向进行撤离，并做好主干道交通管制。</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2</w:t>
      </w:r>
      <w:r>
        <w:rPr>
          <w:rFonts w:hAnsi="宋体"/>
          <w:kern w:val="0"/>
          <w:sz w:val="24"/>
        </w:rPr>
        <w:t>）危险区的隔离</w:t>
      </w:r>
    </w:p>
    <w:p>
      <w:pPr>
        <w:adjustRightInd w:val="0"/>
        <w:snapToGrid w:val="0"/>
        <w:spacing w:line="360" w:lineRule="auto"/>
        <w:ind w:firstLine="480" w:firstLineChars="200"/>
        <w:jc w:val="left"/>
        <w:rPr>
          <w:kern w:val="0"/>
          <w:sz w:val="24"/>
        </w:rPr>
      </w:pPr>
      <w:r>
        <w:rPr>
          <w:rFonts w:hAnsi="宋体"/>
          <w:kern w:val="0"/>
          <w:sz w:val="24"/>
        </w:rPr>
        <w:t>一级区域：指现场危险源周围</w:t>
      </w:r>
      <w:r>
        <w:rPr>
          <w:kern w:val="0"/>
          <w:sz w:val="24"/>
        </w:rPr>
        <w:t>100</w:t>
      </w:r>
      <w:r>
        <w:rPr>
          <w:rFonts w:hAnsi="宋体"/>
          <w:kern w:val="0"/>
          <w:sz w:val="24"/>
        </w:rPr>
        <w:t>米。在此距离内应设立警戒线。救援人员可根据实际情况进行适当的抢险措施。在此区域除救援小组成员和外部救援队外，禁止其它任何人进入。</w:t>
      </w:r>
    </w:p>
    <w:p>
      <w:pPr>
        <w:autoSpaceDE w:val="0"/>
        <w:autoSpaceDN w:val="0"/>
        <w:adjustRightInd w:val="0"/>
        <w:spacing w:line="360" w:lineRule="auto"/>
        <w:ind w:firstLine="480" w:firstLineChars="200"/>
        <w:jc w:val="left"/>
        <w:rPr>
          <w:kern w:val="0"/>
          <w:sz w:val="24"/>
        </w:rPr>
      </w:pPr>
      <w:r>
        <w:rPr>
          <w:rFonts w:hAnsi="宋体"/>
          <w:kern w:val="0"/>
          <w:sz w:val="24"/>
        </w:rPr>
        <w:t>二级区域：距离危险源周围</w:t>
      </w:r>
      <w:r>
        <w:rPr>
          <w:kern w:val="0"/>
          <w:sz w:val="24"/>
        </w:rPr>
        <w:t>200</w:t>
      </w:r>
      <w:r>
        <w:rPr>
          <w:rFonts w:hAnsi="宋体"/>
          <w:kern w:val="0"/>
          <w:sz w:val="24"/>
        </w:rPr>
        <w:t>米以外至三级距离之间为二级区域。在二级区域内要设立专人监管。主要负责杜绝外来人员进入并督促区域内遗留人员的继续撤离。</w:t>
      </w:r>
    </w:p>
    <w:p>
      <w:pPr>
        <w:autoSpaceDE w:val="0"/>
        <w:autoSpaceDN w:val="0"/>
        <w:adjustRightInd w:val="0"/>
        <w:spacing w:line="360" w:lineRule="auto"/>
        <w:ind w:firstLine="480" w:firstLineChars="200"/>
        <w:jc w:val="left"/>
        <w:rPr>
          <w:kern w:val="0"/>
          <w:sz w:val="24"/>
        </w:rPr>
      </w:pPr>
      <w:r>
        <w:rPr>
          <w:rFonts w:hAnsi="宋体"/>
          <w:kern w:val="0"/>
          <w:sz w:val="24"/>
        </w:rPr>
        <w:t>三级区域：指在安全距离设立警戒点。根据企业情况，三级区域与危险源的距离应在</w:t>
      </w:r>
      <w:r>
        <w:rPr>
          <w:kern w:val="0"/>
          <w:sz w:val="24"/>
        </w:rPr>
        <w:t>500</w:t>
      </w:r>
      <w:r>
        <w:rPr>
          <w:rFonts w:hAnsi="宋体"/>
          <w:kern w:val="0"/>
          <w:sz w:val="24"/>
        </w:rPr>
        <w:t>米。该距离外为安全距离。距离内至二级区域之间为三级区域。</w:t>
      </w:r>
    </w:p>
    <w:p>
      <w:pPr>
        <w:autoSpaceDE w:val="0"/>
        <w:autoSpaceDN w:val="0"/>
        <w:adjustRightInd w:val="0"/>
        <w:spacing w:line="360" w:lineRule="auto"/>
        <w:ind w:firstLine="480" w:firstLineChars="200"/>
        <w:jc w:val="left"/>
        <w:rPr>
          <w:kern w:val="0"/>
          <w:sz w:val="24"/>
        </w:rPr>
      </w:pPr>
      <w:r>
        <w:rPr>
          <w:rFonts w:hAnsi="宋体"/>
          <w:kern w:val="0"/>
          <w:sz w:val="24"/>
        </w:rPr>
        <w:t>事故应急临时救援指挥部应设在二级区域与三级区域之间比较有利于兼顾指挥与安全双重需要的地方。公司应急指挥办公室可以设在处于二级区域与三级区域之间的公司办公楼内。</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3</w:t>
      </w:r>
      <w:r>
        <w:rPr>
          <w:rFonts w:hAnsi="宋体"/>
          <w:kern w:val="0"/>
          <w:sz w:val="24"/>
        </w:rPr>
        <w:t>）受伤人员的救治</w:t>
      </w:r>
    </w:p>
    <w:p>
      <w:pPr>
        <w:autoSpaceDE w:val="0"/>
        <w:autoSpaceDN w:val="0"/>
        <w:adjustRightInd w:val="0"/>
        <w:spacing w:line="360" w:lineRule="auto"/>
        <w:ind w:firstLine="480" w:firstLineChars="200"/>
        <w:jc w:val="left"/>
        <w:rPr>
          <w:kern w:val="0"/>
          <w:sz w:val="24"/>
        </w:rPr>
      </w:pPr>
      <w:r>
        <w:rPr>
          <w:rFonts w:hAnsi="宋体"/>
          <w:kern w:val="0"/>
          <w:sz w:val="24"/>
        </w:rPr>
        <w:t>若事故造成人员受伤应根据情况，由医疗救护队协助历城区人民医院医疗救护人员对受伤人员进行救治。</w:t>
      </w:r>
    </w:p>
    <w:p>
      <w:pPr>
        <w:pStyle w:val="4"/>
        <w:numPr>
          <w:ilvl w:val="0"/>
          <w:numId w:val="0"/>
        </w:numPr>
        <w:rPr>
          <w:kern w:val="0"/>
          <w:sz w:val="24"/>
          <w:szCs w:val="24"/>
        </w:rPr>
      </w:pPr>
      <w:r>
        <w:rPr>
          <w:kern w:val="0"/>
          <w:sz w:val="24"/>
          <w:szCs w:val="24"/>
        </w:rPr>
        <w:t>6.3.3 安全防护</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1</w:t>
      </w:r>
      <w:r>
        <w:rPr>
          <w:rFonts w:hAnsi="宋体"/>
          <w:kern w:val="0"/>
          <w:sz w:val="24"/>
        </w:rPr>
        <w:t>）环境应急人员的安全防护</w:t>
      </w:r>
    </w:p>
    <w:p>
      <w:pPr>
        <w:autoSpaceDE w:val="0"/>
        <w:autoSpaceDN w:val="0"/>
        <w:adjustRightInd w:val="0"/>
        <w:spacing w:line="360" w:lineRule="auto"/>
        <w:ind w:firstLine="480" w:firstLineChars="200"/>
        <w:jc w:val="left"/>
        <w:rPr>
          <w:kern w:val="0"/>
          <w:sz w:val="24"/>
        </w:rPr>
      </w:pPr>
      <w:r>
        <w:rPr>
          <w:rFonts w:hAnsi="宋体"/>
          <w:kern w:val="0"/>
          <w:sz w:val="24"/>
        </w:rPr>
        <w:t>该公司主要环境事件为废水废气超标排放、危险化学品泄漏、火灾爆炸等事件，根据可能发生的环境应急事故性质分析，现场应急人员主要应做好的防护措施主要为：</w:t>
      </w:r>
    </w:p>
    <w:p>
      <w:pPr>
        <w:autoSpaceDE w:val="0"/>
        <w:autoSpaceDN w:val="0"/>
        <w:adjustRightInd w:val="0"/>
        <w:spacing w:line="360" w:lineRule="auto"/>
        <w:ind w:firstLine="480" w:firstLineChars="200"/>
        <w:jc w:val="left"/>
        <w:rPr>
          <w:kern w:val="0"/>
          <w:sz w:val="24"/>
        </w:rPr>
      </w:pPr>
      <w:r>
        <w:rPr>
          <w:rFonts w:hAnsi="宋体"/>
          <w:kern w:val="0"/>
          <w:sz w:val="24"/>
        </w:rPr>
        <w:t>呼吸系统防护：空气中浓度较高时，应该佩戴自吸式防尘口罩。必要时，建议佩戴自给式呼吸器；</w:t>
      </w:r>
    </w:p>
    <w:p>
      <w:pPr>
        <w:autoSpaceDE w:val="0"/>
        <w:autoSpaceDN w:val="0"/>
        <w:adjustRightInd w:val="0"/>
        <w:spacing w:line="360" w:lineRule="auto"/>
        <w:ind w:firstLine="480" w:firstLineChars="200"/>
        <w:jc w:val="left"/>
        <w:rPr>
          <w:kern w:val="0"/>
          <w:sz w:val="24"/>
        </w:rPr>
      </w:pPr>
      <w:r>
        <w:rPr>
          <w:rFonts w:hAnsi="宋体"/>
          <w:kern w:val="0"/>
          <w:sz w:val="24"/>
        </w:rPr>
        <w:t>眼睛防护：戴化学安全防护眼镜；</w:t>
      </w:r>
    </w:p>
    <w:p>
      <w:pPr>
        <w:autoSpaceDE w:val="0"/>
        <w:autoSpaceDN w:val="0"/>
        <w:adjustRightInd w:val="0"/>
        <w:spacing w:line="360" w:lineRule="auto"/>
        <w:ind w:firstLine="480" w:firstLineChars="200"/>
        <w:jc w:val="left"/>
        <w:rPr>
          <w:kern w:val="0"/>
          <w:sz w:val="24"/>
        </w:rPr>
      </w:pPr>
      <w:r>
        <w:rPr>
          <w:rFonts w:hAnsi="宋体"/>
          <w:kern w:val="0"/>
          <w:sz w:val="24"/>
        </w:rPr>
        <w:t>身体防护：穿橡胶防毒衣；</w:t>
      </w:r>
    </w:p>
    <w:p>
      <w:pPr>
        <w:autoSpaceDE w:val="0"/>
        <w:autoSpaceDN w:val="0"/>
        <w:adjustRightInd w:val="0"/>
        <w:spacing w:line="360" w:lineRule="auto"/>
        <w:ind w:firstLine="480" w:firstLineChars="200"/>
        <w:jc w:val="left"/>
        <w:rPr>
          <w:kern w:val="0"/>
          <w:sz w:val="24"/>
        </w:rPr>
      </w:pPr>
      <w:r>
        <w:rPr>
          <w:rFonts w:hAnsi="宋体"/>
          <w:kern w:val="0"/>
          <w:sz w:val="24"/>
        </w:rPr>
        <w:t>手防护：戴橡胶手套；</w:t>
      </w:r>
    </w:p>
    <w:p>
      <w:pPr>
        <w:autoSpaceDE w:val="0"/>
        <w:autoSpaceDN w:val="0"/>
        <w:adjustRightInd w:val="0"/>
        <w:spacing w:line="360" w:lineRule="auto"/>
        <w:ind w:firstLine="480" w:firstLineChars="200"/>
        <w:jc w:val="left"/>
        <w:rPr>
          <w:kern w:val="0"/>
          <w:sz w:val="24"/>
        </w:rPr>
      </w:pPr>
      <w:r>
        <w:rPr>
          <w:rFonts w:hAnsi="宋体"/>
          <w:kern w:val="0"/>
          <w:sz w:val="24"/>
        </w:rPr>
        <w:t>其他防护：工作完毕，淋浴更衣，保持良好的卫生习惯。</w:t>
      </w:r>
    </w:p>
    <w:p>
      <w:pPr>
        <w:autoSpaceDE w:val="0"/>
        <w:autoSpaceDN w:val="0"/>
        <w:adjustRightInd w:val="0"/>
        <w:spacing w:line="360" w:lineRule="auto"/>
        <w:ind w:firstLine="480" w:firstLineChars="200"/>
        <w:jc w:val="left"/>
        <w:rPr>
          <w:kern w:val="0"/>
          <w:sz w:val="24"/>
        </w:rPr>
      </w:pPr>
      <w:r>
        <w:rPr>
          <w:rFonts w:hAnsi="宋体"/>
          <w:kern w:val="0"/>
          <w:sz w:val="24"/>
        </w:rPr>
        <w:t>应根据环境风险事故的特点，采取安全防护措施，配备相应的专业防护设备，尽量做到密闭操作，加强通风；并严格控制应急人员出入事发现场。</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2</w:t>
      </w:r>
      <w:r>
        <w:rPr>
          <w:rFonts w:hAnsi="宋体"/>
          <w:kern w:val="0"/>
          <w:sz w:val="24"/>
        </w:rPr>
        <w:t>）受威胁人员的安全防护</w:t>
      </w:r>
    </w:p>
    <w:p>
      <w:pPr>
        <w:autoSpaceDE w:val="0"/>
        <w:autoSpaceDN w:val="0"/>
        <w:adjustRightInd w:val="0"/>
        <w:spacing w:line="360" w:lineRule="auto"/>
        <w:ind w:firstLine="480" w:firstLineChars="200"/>
        <w:jc w:val="left"/>
        <w:rPr>
          <w:kern w:val="0"/>
          <w:sz w:val="24"/>
        </w:rPr>
      </w:pPr>
      <w:r>
        <w:rPr>
          <w:rFonts w:hAnsi="宋体"/>
          <w:kern w:val="0"/>
          <w:sz w:val="24"/>
        </w:rPr>
        <w:t>受威胁人员的安全防护由组织处置环境风险事故的历城区人民政府统一规划，设立紧急撤离路线，将受威胁人员撤离至安全地带，直至事件终止后返回。</w:t>
      </w:r>
    </w:p>
    <w:p>
      <w:pPr>
        <w:pStyle w:val="3"/>
        <w:numPr>
          <w:ilvl w:val="0"/>
          <w:numId w:val="0"/>
        </w:numPr>
        <w:rPr>
          <w:rFonts w:ascii="Times New Roman" w:hAnsi="宋体" w:eastAsia="宋体"/>
          <w:kern w:val="0"/>
          <w:sz w:val="28"/>
          <w:szCs w:val="28"/>
        </w:rPr>
      </w:pPr>
      <w:bookmarkStart w:id="102" w:name="_Toc477628897"/>
      <w:bookmarkStart w:id="103" w:name="_Toc465690431"/>
      <w:r>
        <w:rPr>
          <w:rFonts w:ascii="Times New Roman" w:hAnsi="宋体" w:eastAsia="宋体"/>
          <w:kern w:val="0"/>
          <w:sz w:val="28"/>
          <w:szCs w:val="28"/>
        </w:rPr>
        <w:t>6.4 应急监测</w:t>
      </w:r>
      <w:bookmarkEnd w:id="102"/>
      <w:bookmarkEnd w:id="103"/>
    </w:p>
    <w:p>
      <w:pPr>
        <w:autoSpaceDE w:val="0"/>
        <w:autoSpaceDN w:val="0"/>
        <w:adjustRightInd w:val="0"/>
        <w:spacing w:line="360" w:lineRule="auto"/>
        <w:ind w:firstLine="480" w:firstLineChars="200"/>
        <w:jc w:val="left"/>
        <w:rPr>
          <w:kern w:val="0"/>
          <w:sz w:val="24"/>
        </w:rPr>
      </w:pPr>
      <w:r>
        <w:rPr>
          <w:rFonts w:hAnsi="宋体"/>
          <w:kern w:val="0"/>
          <w:sz w:val="24"/>
        </w:rPr>
        <w:t>应急状态下的监测方案</w:t>
      </w:r>
      <w:r>
        <w:rPr>
          <w:rFonts w:hint="eastAsia" w:hAnsi="宋体"/>
          <w:kern w:val="0"/>
          <w:sz w:val="24"/>
        </w:rPr>
        <w:t>：</w:t>
      </w:r>
      <w:r>
        <w:rPr>
          <w:rFonts w:hAnsi="宋体"/>
          <w:kern w:val="0"/>
          <w:sz w:val="24"/>
        </w:rPr>
        <w:t>见附件</w:t>
      </w:r>
      <w:r>
        <w:rPr>
          <w:rFonts w:hint="eastAsia" w:hAnsi="宋体"/>
          <w:kern w:val="0"/>
          <w:sz w:val="24"/>
        </w:rPr>
        <w:t>。</w:t>
      </w:r>
    </w:p>
    <w:p>
      <w:pPr>
        <w:pStyle w:val="3"/>
        <w:numPr>
          <w:ilvl w:val="0"/>
          <w:numId w:val="0"/>
        </w:numPr>
        <w:rPr>
          <w:rFonts w:ascii="Times New Roman" w:hAnsi="宋体" w:eastAsia="宋体"/>
          <w:kern w:val="0"/>
          <w:sz w:val="28"/>
          <w:szCs w:val="28"/>
        </w:rPr>
      </w:pPr>
      <w:bookmarkStart w:id="104" w:name="_Toc465690432"/>
      <w:bookmarkStart w:id="105" w:name="_Toc477628898"/>
      <w:r>
        <w:rPr>
          <w:rFonts w:ascii="Times New Roman" w:hAnsi="宋体" w:eastAsia="宋体"/>
          <w:kern w:val="0"/>
          <w:sz w:val="28"/>
          <w:szCs w:val="28"/>
        </w:rPr>
        <w:t>6.5 信息报告与发布</w:t>
      </w:r>
      <w:bookmarkEnd w:id="104"/>
      <w:bookmarkEnd w:id="105"/>
    </w:p>
    <w:p>
      <w:pPr>
        <w:pStyle w:val="4"/>
        <w:numPr>
          <w:ilvl w:val="0"/>
          <w:numId w:val="0"/>
        </w:numPr>
        <w:rPr>
          <w:kern w:val="0"/>
          <w:sz w:val="24"/>
          <w:szCs w:val="24"/>
        </w:rPr>
      </w:pPr>
      <w:bookmarkStart w:id="106" w:name="_Toc465690433"/>
      <w:r>
        <w:rPr>
          <w:kern w:val="0"/>
          <w:sz w:val="24"/>
          <w:szCs w:val="24"/>
        </w:rPr>
        <w:t>6.5.1 信息报告的时限和程序</w:t>
      </w:r>
      <w:bookmarkEnd w:id="106"/>
    </w:p>
    <w:p>
      <w:pPr>
        <w:autoSpaceDE w:val="0"/>
        <w:autoSpaceDN w:val="0"/>
        <w:adjustRightInd w:val="0"/>
        <w:spacing w:line="360" w:lineRule="auto"/>
        <w:ind w:firstLine="480" w:firstLineChars="200"/>
        <w:jc w:val="left"/>
        <w:rPr>
          <w:kern w:val="0"/>
          <w:sz w:val="24"/>
        </w:rPr>
      </w:pPr>
      <w:r>
        <w:rPr>
          <w:kern w:val="0"/>
          <w:sz w:val="24"/>
        </w:rPr>
        <w:t>参考《突发环境事件信息报告办法》（〔2011〕17号令）规定内容确定，由于该公司多发事故为一般环境风险事故，公司内部应在事发第一时间向应急领导办公室汇报，以便及时正确的做出判断，企业应急领导办公室判断事件等级后，若为一般和较大环境风险事故，不进行上报；若因外部原因（处理不当、或意外发生连锁反应等）导致事件升级，将等级判定为重大环境风险事故，则必须在2小时内上报</w:t>
      </w:r>
      <w:r>
        <w:rPr>
          <w:rFonts w:hint="eastAsia"/>
          <w:kern w:val="0"/>
          <w:sz w:val="24"/>
        </w:rPr>
        <w:t>历城区</w:t>
      </w:r>
      <w:r>
        <w:rPr>
          <w:kern w:val="0"/>
          <w:sz w:val="24"/>
        </w:rPr>
        <w:t>政府有关部门和</w:t>
      </w:r>
      <w:r>
        <w:rPr>
          <w:rFonts w:hint="eastAsia"/>
          <w:kern w:val="0"/>
          <w:sz w:val="24"/>
        </w:rPr>
        <w:t>区</w:t>
      </w:r>
      <w:r>
        <w:rPr>
          <w:kern w:val="0"/>
          <w:sz w:val="24"/>
        </w:rPr>
        <w:t>环保局。主要上报方式为电话联系。</w:t>
      </w:r>
    </w:p>
    <w:p>
      <w:pPr>
        <w:autoSpaceDE w:val="0"/>
        <w:autoSpaceDN w:val="0"/>
        <w:adjustRightInd w:val="0"/>
        <w:spacing w:line="360" w:lineRule="auto"/>
        <w:ind w:firstLine="480" w:firstLineChars="200"/>
        <w:jc w:val="left"/>
        <w:rPr>
          <w:kern w:val="0"/>
          <w:sz w:val="24"/>
        </w:rPr>
      </w:pPr>
      <w:r>
        <w:rPr>
          <w:kern w:val="0"/>
          <w:sz w:val="24"/>
        </w:rPr>
        <w:t>（1）报告人员与单位</w:t>
      </w:r>
    </w:p>
    <w:p>
      <w:pPr>
        <w:autoSpaceDE w:val="0"/>
        <w:autoSpaceDN w:val="0"/>
        <w:adjustRightInd w:val="0"/>
        <w:spacing w:line="360" w:lineRule="auto"/>
        <w:ind w:firstLine="480" w:firstLineChars="200"/>
        <w:jc w:val="left"/>
        <w:rPr>
          <w:kern w:val="0"/>
          <w:sz w:val="24"/>
        </w:rPr>
      </w:pPr>
      <w:r>
        <w:rPr>
          <w:kern w:val="0"/>
          <w:sz w:val="24"/>
        </w:rPr>
        <w:t>重大环境事件</w:t>
      </w:r>
      <w:r>
        <w:rPr>
          <w:rFonts w:hint="eastAsia"/>
          <w:kern w:val="0"/>
          <w:sz w:val="24"/>
        </w:rPr>
        <w:t>，</w:t>
      </w:r>
      <w:r>
        <w:rPr>
          <w:kern w:val="0"/>
          <w:sz w:val="24"/>
        </w:rPr>
        <w:t>责任报告人包括环境风险事故责任单位的负责人和事发地政府及有关部门负责人或工作人员。责任报告单位包括环境风险事故责任单位和事发地政府和有关部门。</w:t>
      </w:r>
    </w:p>
    <w:p>
      <w:pPr>
        <w:autoSpaceDE w:val="0"/>
        <w:autoSpaceDN w:val="0"/>
        <w:adjustRightInd w:val="0"/>
        <w:spacing w:line="360" w:lineRule="auto"/>
        <w:ind w:firstLine="480" w:firstLineChars="200"/>
        <w:jc w:val="left"/>
        <w:rPr>
          <w:kern w:val="0"/>
          <w:sz w:val="24"/>
        </w:rPr>
      </w:pPr>
      <w:r>
        <w:rPr>
          <w:kern w:val="0"/>
          <w:sz w:val="24"/>
        </w:rPr>
        <w:t>（2）报告程序</w:t>
      </w:r>
    </w:p>
    <w:p>
      <w:pPr>
        <w:autoSpaceDE w:val="0"/>
        <w:autoSpaceDN w:val="0"/>
        <w:adjustRightInd w:val="0"/>
        <w:spacing w:line="360" w:lineRule="auto"/>
        <w:ind w:firstLine="480" w:firstLineChars="200"/>
        <w:jc w:val="left"/>
        <w:rPr>
          <w:kern w:val="0"/>
          <w:sz w:val="24"/>
        </w:rPr>
      </w:pPr>
      <w:r>
        <w:rPr>
          <w:kern w:val="0"/>
          <w:sz w:val="24"/>
        </w:rPr>
        <w:t>重大环境事件</w:t>
      </w:r>
      <w:r>
        <w:rPr>
          <w:rFonts w:hint="eastAsia"/>
          <w:kern w:val="0"/>
          <w:sz w:val="24"/>
        </w:rPr>
        <w:t>，</w:t>
      </w:r>
      <w:r>
        <w:rPr>
          <w:kern w:val="0"/>
          <w:sz w:val="24"/>
        </w:rPr>
        <w:t>信息报告应遵循逐级上报的原则。重大环境风险事故发生后，事故发现人尽快报告车间负责人或生产值班人员，由车间负责人观察现场后，判断事故性质，向环境应急领导小组报告。公司领导在组织救援的同时，立即向</w:t>
      </w:r>
      <w:r>
        <w:rPr>
          <w:rFonts w:hint="eastAsia"/>
          <w:kern w:val="0"/>
          <w:sz w:val="24"/>
        </w:rPr>
        <w:t>历城区</w:t>
      </w:r>
      <w:r>
        <w:rPr>
          <w:kern w:val="0"/>
          <w:sz w:val="24"/>
        </w:rPr>
        <w:t>政府和历城区环保局报告。</w:t>
      </w:r>
    </w:p>
    <w:p>
      <w:pPr>
        <w:autoSpaceDE w:val="0"/>
        <w:autoSpaceDN w:val="0"/>
        <w:adjustRightInd w:val="0"/>
        <w:spacing w:line="360" w:lineRule="auto"/>
        <w:ind w:firstLine="480" w:firstLineChars="200"/>
        <w:jc w:val="left"/>
        <w:rPr>
          <w:kern w:val="0"/>
          <w:sz w:val="24"/>
        </w:rPr>
      </w:pPr>
      <w:r>
        <w:rPr>
          <w:kern w:val="0"/>
          <w:sz w:val="24"/>
        </w:rPr>
        <w:t>公司内部在紧急情况下，可以越级上报，直接报告应急领导小组，应急小组根据事故事态的严重性，立即向济南市人民政府、济南市环保局报告。</w:t>
      </w:r>
    </w:p>
    <w:p>
      <w:pPr>
        <w:pStyle w:val="4"/>
        <w:numPr>
          <w:ilvl w:val="0"/>
          <w:numId w:val="0"/>
        </w:numPr>
        <w:rPr>
          <w:kern w:val="0"/>
          <w:sz w:val="24"/>
          <w:szCs w:val="24"/>
        </w:rPr>
      </w:pPr>
      <w:r>
        <w:rPr>
          <w:kern w:val="0"/>
          <w:sz w:val="24"/>
          <w:szCs w:val="24"/>
        </w:rPr>
        <w:t>6.5.2 信息报告的方式和内容</w:t>
      </w:r>
    </w:p>
    <w:p>
      <w:pPr>
        <w:autoSpaceDE w:val="0"/>
        <w:autoSpaceDN w:val="0"/>
        <w:adjustRightInd w:val="0"/>
        <w:spacing w:line="360" w:lineRule="auto"/>
        <w:ind w:firstLine="480" w:firstLineChars="200"/>
        <w:jc w:val="left"/>
        <w:rPr>
          <w:kern w:val="0"/>
          <w:sz w:val="24"/>
        </w:rPr>
      </w:pPr>
      <w:r>
        <w:rPr>
          <w:rFonts w:hAnsi="宋体"/>
          <w:kern w:val="0"/>
          <w:sz w:val="24"/>
        </w:rPr>
        <w:t>环境风险事故的报告分为初报、续报和处置结果报告三类。初报在核实环境风险事故后上报，续报在查清相关基本情况后随时上报，处置结果报告在事件处理完毕后立即上报。</w:t>
      </w:r>
    </w:p>
    <w:p>
      <w:pPr>
        <w:autoSpaceDE w:val="0"/>
        <w:autoSpaceDN w:val="0"/>
        <w:adjustRightInd w:val="0"/>
        <w:spacing w:line="360" w:lineRule="auto"/>
        <w:ind w:firstLine="480" w:firstLineChars="200"/>
        <w:jc w:val="left"/>
        <w:rPr>
          <w:kern w:val="0"/>
          <w:sz w:val="24"/>
        </w:rPr>
      </w:pPr>
      <w:r>
        <w:rPr>
          <w:rFonts w:ascii="宋体" w:hAnsi="宋体"/>
          <w:kern w:val="0"/>
          <w:sz w:val="24"/>
        </w:rPr>
        <w:t>①</w:t>
      </w:r>
      <w:r>
        <w:rPr>
          <w:rFonts w:hAnsi="宋体"/>
          <w:kern w:val="0"/>
          <w:sz w:val="24"/>
        </w:rPr>
        <w:t>初报内容：报告的主要内容为环境风险事故的类型、发生时间、地点、污染源、主要污染物质、人员受害情况、事件潜在的危害程度、转化方式趋向等初步情况。</w:t>
      </w:r>
    </w:p>
    <w:p>
      <w:pPr>
        <w:autoSpaceDE w:val="0"/>
        <w:autoSpaceDN w:val="0"/>
        <w:adjustRightInd w:val="0"/>
        <w:spacing w:line="360" w:lineRule="auto"/>
        <w:ind w:firstLine="480" w:firstLineChars="200"/>
        <w:jc w:val="left"/>
        <w:rPr>
          <w:kern w:val="0"/>
          <w:sz w:val="24"/>
        </w:rPr>
      </w:pPr>
      <w:r>
        <w:rPr>
          <w:rFonts w:ascii="宋体" w:hAnsi="宋体"/>
          <w:kern w:val="0"/>
          <w:sz w:val="24"/>
        </w:rPr>
        <w:t>②</w:t>
      </w:r>
      <w:r>
        <w:rPr>
          <w:rFonts w:hAnsi="宋体"/>
          <w:kern w:val="0"/>
          <w:sz w:val="24"/>
        </w:rPr>
        <w:t>续报内容：既要报告新发生的情况，也要对初次报告的情况进行补充和修正，发展及时采取措施，使用警铃、电话、或奔走告知的方式通知可能受影响的敏感点进行通报，周围敏感点联系方式详见附件</w:t>
      </w:r>
      <w:r>
        <w:rPr>
          <w:rFonts w:hint="eastAsia"/>
          <w:kern w:val="0"/>
          <w:sz w:val="24"/>
        </w:rPr>
        <w:t>4</w:t>
      </w:r>
      <w:r>
        <w:rPr>
          <w:rFonts w:hAnsi="宋体"/>
          <w:kern w:val="0"/>
          <w:sz w:val="24"/>
        </w:rPr>
        <w:t>。</w:t>
      </w:r>
    </w:p>
    <w:p>
      <w:pPr>
        <w:pStyle w:val="4"/>
        <w:numPr>
          <w:ilvl w:val="0"/>
          <w:numId w:val="0"/>
        </w:numPr>
        <w:rPr>
          <w:kern w:val="0"/>
          <w:sz w:val="24"/>
          <w:szCs w:val="24"/>
        </w:rPr>
      </w:pPr>
      <w:r>
        <w:rPr>
          <w:kern w:val="0"/>
          <w:sz w:val="24"/>
          <w:szCs w:val="24"/>
        </w:rPr>
        <w:t>6.5.</w:t>
      </w:r>
      <w:r>
        <w:rPr>
          <w:rFonts w:hint="eastAsia"/>
          <w:kern w:val="0"/>
          <w:sz w:val="24"/>
          <w:szCs w:val="24"/>
        </w:rPr>
        <w:t>3</w:t>
      </w:r>
      <w:r>
        <w:rPr>
          <w:kern w:val="0"/>
          <w:sz w:val="24"/>
          <w:szCs w:val="24"/>
        </w:rPr>
        <w:t xml:space="preserve"> 信息通报与发布</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1</w:t>
      </w:r>
      <w:r>
        <w:rPr>
          <w:rFonts w:hAnsi="宋体"/>
          <w:kern w:val="0"/>
          <w:sz w:val="24"/>
        </w:rPr>
        <w:t>）信息通报</w:t>
      </w:r>
    </w:p>
    <w:p>
      <w:pPr>
        <w:spacing w:line="360" w:lineRule="auto"/>
        <w:ind w:firstLine="480" w:firstLineChars="200"/>
        <w:rPr>
          <w:kern w:val="0"/>
          <w:sz w:val="24"/>
        </w:rPr>
      </w:pPr>
      <w:r>
        <w:rPr>
          <w:rFonts w:hAnsi="宋体"/>
          <w:kern w:val="0"/>
          <w:sz w:val="24"/>
        </w:rPr>
        <w:t>企业要建立完善的信息通报制度，定期通报人的联系方式进行及时更新，发生环境污染事故后，单位负责人应及时向毗邻的可能波及范围内的环境敏感点通报，并向历城区环保局或有关主管部门报告。</w:t>
      </w:r>
    </w:p>
    <w:p>
      <w:pPr>
        <w:spacing w:line="360" w:lineRule="auto"/>
        <w:ind w:firstLine="480" w:firstLineChars="200"/>
        <w:rPr>
          <w:kern w:val="0"/>
          <w:sz w:val="24"/>
        </w:rPr>
      </w:pPr>
      <w:r>
        <w:rPr>
          <w:rFonts w:hAnsi="宋体"/>
          <w:kern w:val="0"/>
          <w:sz w:val="24"/>
        </w:rPr>
        <w:t>（</w:t>
      </w:r>
      <w:r>
        <w:rPr>
          <w:kern w:val="0"/>
          <w:sz w:val="24"/>
        </w:rPr>
        <w:t>2</w:t>
      </w:r>
      <w:r>
        <w:rPr>
          <w:rFonts w:hAnsi="宋体"/>
          <w:kern w:val="0"/>
          <w:sz w:val="24"/>
        </w:rPr>
        <w:t>）信息发布</w:t>
      </w:r>
    </w:p>
    <w:p>
      <w:pPr>
        <w:spacing w:line="360" w:lineRule="auto"/>
        <w:ind w:firstLine="480" w:firstLineChars="200"/>
        <w:rPr>
          <w:kern w:val="0"/>
          <w:sz w:val="24"/>
        </w:rPr>
      </w:pPr>
      <w:r>
        <w:rPr>
          <w:rFonts w:hAnsi="宋体"/>
          <w:kern w:val="0"/>
          <w:sz w:val="24"/>
        </w:rPr>
        <w:t>对于重大、较大环境事件和一般环境事件由历城区政府（或经授权后的历城区环保局）发布信息。</w:t>
      </w:r>
    </w:p>
    <w:p>
      <w:pPr>
        <w:pStyle w:val="3"/>
        <w:numPr>
          <w:ilvl w:val="0"/>
          <w:numId w:val="0"/>
        </w:numPr>
        <w:rPr>
          <w:rFonts w:ascii="Times New Roman" w:hAnsi="宋体" w:eastAsia="宋体"/>
          <w:kern w:val="0"/>
          <w:sz w:val="28"/>
          <w:szCs w:val="28"/>
        </w:rPr>
      </w:pPr>
      <w:bookmarkStart w:id="107" w:name="_Toc465690434"/>
      <w:bookmarkStart w:id="108" w:name="_Toc477628899"/>
      <w:r>
        <w:rPr>
          <w:rFonts w:ascii="Times New Roman" w:hAnsi="宋体" w:eastAsia="宋体"/>
          <w:kern w:val="0"/>
          <w:sz w:val="28"/>
          <w:szCs w:val="28"/>
        </w:rPr>
        <w:t>6.6 应急终止</w:t>
      </w:r>
      <w:bookmarkEnd w:id="107"/>
      <w:bookmarkEnd w:id="108"/>
    </w:p>
    <w:p>
      <w:pPr>
        <w:pStyle w:val="4"/>
        <w:numPr>
          <w:ilvl w:val="0"/>
          <w:numId w:val="0"/>
        </w:numPr>
        <w:rPr>
          <w:kern w:val="0"/>
          <w:sz w:val="24"/>
          <w:szCs w:val="24"/>
        </w:rPr>
      </w:pPr>
      <w:bookmarkStart w:id="109" w:name="_Toc465690435"/>
      <w:r>
        <w:rPr>
          <w:kern w:val="0"/>
          <w:sz w:val="24"/>
          <w:szCs w:val="24"/>
        </w:rPr>
        <w:t>6.6.1 应急终止的条件</w:t>
      </w:r>
      <w:bookmarkEnd w:id="109"/>
    </w:p>
    <w:p>
      <w:pPr>
        <w:autoSpaceDE w:val="0"/>
        <w:autoSpaceDN w:val="0"/>
        <w:adjustRightInd w:val="0"/>
        <w:spacing w:line="360" w:lineRule="auto"/>
        <w:ind w:firstLine="480" w:firstLineChars="200"/>
        <w:jc w:val="left"/>
        <w:rPr>
          <w:kern w:val="0"/>
          <w:sz w:val="24"/>
        </w:rPr>
      </w:pPr>
      <w:r>
        <w:rPr>
          <w:rFonts w:hAnsi="宋体"/>
          <w:kern w:val="0"/>
          <w:sz w:val="24"/>
        </w:rPr>
        <w:t>当对发生事故进行一系列处理后，符合下列条件之一的，即满足应急终止条件：</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1</w:t>
      </w:r>
      <w:r>
        <w:rPr>
          <w:rFonts w:hAnsi="宋体"/>
          <w:kern w:val="0"/>
          <w:sz w:val="24"/>
        </w:rPr>
        <w:t>）事件现场得到控制，事件条件已经消除；</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2</w:t>
      </w:r>
      <w:r>
        <w:rPr>
          <w:rFonts w:hAnsi="宋体"/>
          <w:kern w:val="0"/>
          <w:sz w:val="24"/>
        </w:rPr>
        <w:t>）污染源的泄漏或释放已降至规定限值以内；</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3</w:t>
      </w:r>
      <w:r>
        <w:rPr>
          <w:rFonts w:hAnsi="宋体"/>
          <w:kern w:val="0"/>
          <w:sz w:val="24"/>
        </w:rPr>
        <w:t>）事件所造成的危害已经被彻底消除，无继发可能；</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4</w:t>
      </w:r>
      <w:r>
        <w:rPr>
          <w:rFonts w:hAnsi="宋体"/>
          <w:kern w:val="0"/>
          <w:sz w:val="24"/>
        </w:rPr>
        <w:t>）事件现场的各种专业应急处置行动已无继续的必要；</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5</w:t>
      </w:r>
      <w:r>
        <w:rPr>
          <w:rFonts w:hAnsi="宋体"/>
          <w:kern w:val="0"/>
          <w:sz w:val="24"/>
        </w:rPr>
        <w:t>）采取了必要的防护措施，保护公众免受再次危害，并使事件可能引起的中长期影响趋于可接受且尽量低的水平。</w:t>
      </w:r>
    </w:p>
    <w:p>
      <w:pPr>
        <w:pStyle w:val="4"/>
        <w:numPr>
          <w:ilvl w:val="0"/>
          <w:numId w:val="0"/>
        </w:numPr>
        <w:rPr>
          <w:kern w:val="0"/>
          <w:sz w:val="24"/>
          <w:szCs w:val="24"/>
        </w:rPr>
      </w:pPr>
      <w:r>
        <w:rPr>
          <w:kern w:val="0"/>
          <w:sz w:val="24"/>
          <w:szCs w:val="24"/>
        </w:rPr>
        <w:t>6.6.2 应急终止的程序</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1</w:t>
      </w:r>
      <w:r>
        <w:rPr>
          <w:rFonts w:hAnsi="宋体"/>
          <w:kern w:val="0"/>
          <w:sz w:val="24"/>
        </w:rPr>
        <w:t>）现场救援指挥部根据应急事故的处理，当符合上述规定中任何一种情况，即可确认终止应急，或由发生事件的责任单位提出，经现场救援指挥部批准；</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2</w:t>
      </w:r>
      <w:r>
        <w:rPr>
          <w:rFonts w:hAnsi="宋体"/>
          <w:kern w:val="0"/>
          <w:sz w:val="24"/>
        </w:rPr>
        <w:t>）现场救援指挥部可向所属各专业救援队伍下达应急终止命令；</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3</w:t>
      </w:r>
      <w:r>
        <w:rPr>
          <w:rFonts w:hAnsi="宋体"/>
          <w:kern w:val="0"/>
          <w:sz w:val="24"/>
        </w:rPr>
        <w:t>）应急状态终止后，相关类别环境事件专业应急指挥部应根据政府相关部门的有关指示和实际情况，继续进行环境监测和评价工作，直至其他补救措施无需继续进行为止。</w:t>
      </w:r>
    </w:p>
    <w:p>
      <w:pPr>
        <w:pStyle w:val="4"/>
        <w:numPr>
          <w:ilvl w:val="0"/>
          <w:numId w:val="0"/>
        </w:numPr>
        <w:rPr>
          <w:kern w:val="0"/>
          <w:sz w:val="24"/>
          <w:szCs w:val="24"/>
        </w:rPr>
      </w:pPr>
      <w:r>
        <w:rPr>
          <w:kern w:val="0"/>
          <w:sz w:val="24"/>
          <w:szCs w:val="24"/>
        </w:rPr>
        <w:t>6.6.3 应急终止后的行动</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1</w:t>
      </w:r>
      <w:r>
        <w:rPr>
          <w:rFonts w:hAnsi="宋体"/>
          <w:kern w:val="0"/>
          <w:sz w:val="24"/>
        </w:rPr>
        <w:t>）事故发生地相关政府或公司有关部门查找事件原因，防止类似问题的重复出现；</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2</w:t>
      </w:r>
      <w:r>
        <w:rPr>
          <w:rFonts w:hAnsi="宋体"/>
          <w:kern w:val="0"/>
          <w:sz w:val="24"/>
        </w:rPr>
        <w:t>）参加应急行动的部门负责组织、指导环境应急队伍收集、清理并处理事故产生的废液、废渣等危险废物；</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3</w:t>
      </w:r>
      <w:r>
        <w:rPr>
          <w:rFonts w:hAnsi="宋体"/>
          <w:kern w:val="0"/>
          <w:sz w:val="24"/>
        </w:rPr>
        <w:t>）生产主管部门负责对事故中受损坏的设备设施进行统计，并及时维修；未受影响的设施、设备应进行检修保养，防止类似情况的发生；</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4</w:t>
      </w:r>
      <w:r>
        <w:rPr>
          <w:rFonts w:hAnsi="宋体"/>
          <w:kern w:val="0"/>
          <w:sz w:val="24"/>
        </w:rPr>
        <w:t>）物资供应组应增补应急物资使之满足下次应急需要；</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5</w:t>
      </w:r>
      <w:r>
        <w:rPr>
          <w:rFonts w:hAnsi="宋体"/>
          <w:kern w:val="0"/>
          <w:sz w:val="24"/>
        </w:rPr>
        <w:t>）有关类别环境事件专业主管部门负责编制公司级、车间级环境事件总结报告，于应急终止后上报；</w:t>
      </w:r>
    </w:p>
    <w:p>
      <w:pPr>
        <w:autoSpaceDE w:val="0"/>
        <w:autoSpaceDN w:val="0"/>
        <w:adjustRightInd w:val="0"/>
        <w:spacing w:line="360" w:lineRule="auto"/>
        <w:ind w:firstLine="480" w:firstLineChars="200"/>
        <w:jc w:val="left"/>
        <w:rPr>
          <w:kern w:val="0"/>
          <w:sz w:val="24"/>
        </w:rPr>
      </w:pPr>
      <w:r>
        <w:rPr>
          <w:rFonts w:hAnsi="宋体"/>
          <w:kern w:val="0"/>
          <w:sz w:val="24"/>
        </w:rPr>
        <w:t>（</w:t>
      </w:r>
      <w:r>
        <w:rPr>
          <w:kern w:val="0"/>
          <w:sz w:val="24"/>
        </w:rPr>
        <w:t>6</w:t>
      </w:r>
      <w:r>
        <w:rPr>
          <w:rFonts w:hAnsi="宋体"/>
          <w:kern w:val="0"/>
          <w:sz w:val="24"/>
        </w:rPr>
        <w:t>）根据实践经验，有关类别环境事件专业主管部门负责组织对应急预案进行评估，并及时修订环境应急预案。</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autoSpaceDE w:val="0"/>
        <w:autoSpaceDN w:val="0"/>
        <w:adjustRightInd w:val="0"/>
        <w:spacing w:line="360" w:lineRule="auto"/>
        <w:outlineLvl w:val="0"/>
        <w:rPr>
          <w:rFonts w:hAnsi="宋体"/>
          <w:b/>
          <w:bCs/>
          <w:kern w:val="0"/>
          <w:sz w:val="32"/>
          <w:szCs w:val="32"/>
        </w:rPr>
      </w:pPr>
      <w:bookmarkStart w:id="110" w:name="_Toc393871943"/>
      <w:bookmarkStart w:id="111" w:name="_Toc310501529"/>
      <w:r>
        <w:rPr>
          <w:sz w:val="30"/>
          <w:szCs w:val="30"/>
        </w:rPr>
        <w:br w:type="page"/>
      </w:r>
      <w:bookmarkStart w:id="112" w:name="_Toc477628900"/>
      <w:r>
        <w:rPr>
          <w:rFonts w:hAnsi="宋体"/>
          <w:b/>
          <w:bCs/>
          <w:kern w:val="0"/>
          <w:sz w:val="32"/>
          <w:szCs w:val="32"/>
        </w:rPr>
        <w:t>7 后期处置</w:t>
      </w:r>
      <w:bookmarkEnd w:id="110"/>
      <w:bookmarkEnd w:id="111"/>
      <w:bookmarkEnd w:id="112"/>
    </w:p>
    <w:p>
      <w:pPr>
        <w:spacing w:line="360" w:lineRule="auto"/>
        <w:ind w:firstLine="480" w:firstLineChars="200"/>
        <w:rPr>
          <w:kern w:val="0"/>
          <w:sz w:val="24"/>
        </w:rPr>
      </w:pPr>
      <w:r>
        <w:rPr>
          <w:kern w:val="0"/>
          <w:sz w:val="24"/>
        </w:rPr>
        <w:t>应急行动结束后，企业要做好突发环境事件的善后工作主要包括：事故现场的后期处置、人员救治及损失赔偿，生态环境污染治理及植被恢复，经验教训总结及应急方案改进等内容。若发生重大突发环境事件，由本企业负责突发环境事件的善后处置工作，在充分调度社会资源仍不能彻底消除污染隐患、确保当地环境安全的情况下，可逐级向上级政府请求支援。若发生较大或一般的突发环境事件，由本企业负责突发环境事件的善后处置工作。</w:t>
      </w:r>
    </w:p>
    <w:p>
      <w:pPr>
        <w:pStyle w:val="3"/>
        <w:numPr>
          <w:ilvl w:val="0"/>
          <w:numId w:val="0"/>
        </w:numPr>
        <w:rPr>
          <w:rFonts w:ascii="Times New Roman" w:hAnsi="宋体" w:eastAsia="宋体"/>
          <w:kern w:val="0"/>
          <w:sz w:val="28"/>
          <w:szCs w:val="28"/>
        </w:rPr>
      </w:pPr>
      <w:bookmarkStart w:id="113" w:name="_Toc339378061"/>
      <w:bookmarkStart w:id="114" w:name="_Toc331416926"/>
      <w:bookmarkStart w:id="115" w:name="_Toc321403781"/>
      <w:bookmarkStart w:id="116" w:name="_Toc393871944"/>
      <w:bookmarkStart w:id="117" w:name="_Toc477628901"/>
      <w:bookmarkStart w:id="118" w:name="_Toc364424771"/>
      <w:bookmarkStart w:id="119" w:name="_Toc359064858"/>
      <w:r>
        <w:rPr>
          <w:rFonts w:ascii="Times New Roman" w:hAnsi="宋体" w:eastAsia="宋体"/>
          <w:kern w:val="0"/>
          <w:sz w:val="28"/>
          <w:szCs w:val="28"/>
        </w:rPr>
        <w:t>7.1 善后处置</w:t>
      </w:r>
      <w:bookmarkEnd w:id="113"/>
      <w:bookmarkEnd w:id="114"/>
      <w:bookmarkEnd w:id="115"/>
      <w:bookmarkEnd w:id="116"/>
      <w:bookmarkEnd w:id="117"/>
      <w:bookmarkEnd w:id="118"/>
      <w:bookmarkEnd w:id="119"/>
      <w:r>
        <w:rPr>
          <w:rFonts w:ascii="Times New Roman" w:hAnsi="宋体" w:eastAsia="宋体"/>
          <w:kern w:val="0"/>
          <w:sz w:val="28"/>
          <w:szCs w:val="28"/>
        </w:rPr>
        <w:t xml:space="preserve"> </w:t>
      </w:r>
    </w:p>
    <w:p>
      <w:pPr>
        <w:spacing w:line="360" w:lineRule="auto"/>
        <w:ind w:firstLine="480" w:firstLineChars="200"/>
        <w:rPr>
          <w:kern w:val="0"/>
          <w:sz w:val="24"/>
        </w:rPr>
      </w:pPr>
      <w:bookmarkStart w:id="120" w:name="_Toc364424772"/>
      <w:bookmarkStart w:id="121" w:name="_Toc393871945"/>
      <w:bookmarkStart w:id="122" w:name="_Toc321403783"/>
      <w:bookmarkStart w:id="123" w:name="_Toc331416928"/>
      <w:bookmarkStart w:id="124" w:name="_Toc339378062"/>
      <w:bookmarkStart w:id="125" w:name="_Toc359064859"/>
      <w:r>
        <w:rPr>
          <w:kern w:val="0"/>
          <w:sz w:val="24"/>
        </w:rPr>
        <w:t>1、根据专家的科学结论及相应监测意见，组织突发环境事件应急处理后援力量开展</w:t>
      </w:r>
      <w:r>
        <w:rPr>
          <w:rFonts w:hint="eastAsia"/>
          <w:kern w:val="0"/>
          <w:sz w:val="24"/>
        </w:rPr>
        <w:t>后续现场</w:t>
      </w:r>
      <w:r>
        <w:rPr>
          <w:kern w:val="0"/>
          <w:sz w:val="24"/>
        </w:rPr>
        <w:t>处置工作，消除污染隐患。同时</w:t>
      </w:r>
      <w:r>
        <w:rPr>
          <w:rFonts w:hint="eastAsia"/>
          <w:kern w:val="0"/>
          <w:sz w:val="24"/>
        </w:rPr>
        <w:t>请求政府环保</w:t>
      </w:r>
      <w:r>
        <w:rPr>
          <w:kern w:val="0"/>
          <w:sz w:val="24"/>
        </w:rPr>
        <w:t>监测部门</w:t>
      </w:r>
      <w:r>
        <w:rPr>
          <w:rFonts w:hint="eastAsia"/>
          <w:kern w:val="0"/>
          <w:sz w:val="24"/>
        </w:rPr>
        <w:t>或委托第三方检测机构</w:t>
      </w:r>
      <w:r>
        <w:rPr>
          <w:kern w:val="0"/>
          <w:sz w:val="24"/>
        </w:rPr>
        <w:t>提供跟踪性监测。</w:t>
      </w:r>
    </w:p>
    <w:p>
      <w:pPr>
        <w:spacing w:line="360" w:lineRule="auto"/>
        <w:ind w:firstLine="480" w:firstLineChars="200"/>
        <w:rPr>
          <w:kern w:val="0"/>
          <w:sz w:val="24"/>
        </w:rPr>
      </w:pPr>
      <w:r>
        <w:rPr>
          <w:kern w:val="0"/>
          <w:sz w:val="24"/>
        </w:rPr>
        <w:t>2、</w:t>
      </w:r>
      <w:r>
        <w:rPr>
          <w:rFonts w:hint="eastAsia"/>
          <w:sz w:val="24"/>
        </w:rPr>
        <w:t>必要时请求政府，</w:t>
      </w:r>
      <w:r>
        <w:rPr>
          <w:kern w:val="0"/>
          <w:sz w:val="24"/>
        </w:rPr>
        <w:t>组织有关部门或专业机构进行突发环境事件现场清理工作，使事发现场恢复到相对稳定、安全的基本状态，防止发生次生事故。必要时由专业技术部门提供技术支持，对潜在的隐患进行监测与评估，发现问题及时处理。</w:t>
      </w:r>
    </w:p>
    <w:p>
      <w:pPr>
        <w:spacing w:line="360" w:lineRule="auto"/>
        <w:ind w:firstLine="480" w:firstLineChars="200"/>
        <w:rPr>
          <w:kern w:val="0"/>
          <w:sz w:val="24"/>
        </w:rPr>
      </w:pPr>
      <w:r>
        <w:rPr>
          <w:kern w:val="0"/>
          <w:sz w:val="24"/>
        </w:rPr>
        <w:t>3、根据现场调查情况及相应技术部门</w:t>
      </w:r>
      <w:r>
        <w:rPr>
          <w:rFonts w:hint="eastAsia"/>
          <w:kern w:val="0"/>
          <w:sz w:val="24"/>
        </w:rPr>
        <w:t>提供</w:t>
      </w:r>
      <w:r>
        <w:rPr>
          <w:kern w:val="0"/>
          <w:sz w:val="24"/>
        </w:rPr>
        <w:t>的科学依据，对突发环境事件中涉及的损害赔偿问题，依据</w:t>
      </w:r>
      <w:r>
        <w:rPr>
          <w:rFonts w:hint="eastAsia"/>
          <w:kern w:val="0"/>
          <w:sz w:val="24"/>
        </w:rPr>
        <w:t>相关程序如</w:t>
      </w:r>
      <w:r>
        <w:rPr>
          <w:kern w:val="0"/>
          <w:sz w:val="24"/>
        </w:rPr>
        <w:t>调解程序</w:t>
      </w:r>
      <w:r>
        <w:rPr>
          <w:rFonts w:hint="eastAsia"/>
          <w:kern w:val="0"/>
          <w:sz w:val="24"/>
        </w:rPr>
        <w:t>等</w:t>
      </w:r>
      <w:r>
        <w:rPr>
          <w:kern w:val="0"/>
          <w:sz w:val="24"/>
        </w:rPr>
        <w:t xml:space="preserve">进行。 </w:t>
      </w:r>
    </w:p>
    <w:p>
      <w:pPr>
        <w:spacing w:line="360" w:lineRule="auto"/>
        <w:ind w:firstLine="480" w:firstLineChars="200"/>
        <w:rPr>
          <w:kern w:val="0"/>
          <w:sz w:val="24"/>
        </w:rPr>
      </w:pPr>
      <w:r>
        <w:rPr>
          <w:kern w:val="0"/>
          <w:sz w:val="24"/>
        </w:rPr>
        <w:t>4、当现场处理完毕后，</w:t>
      </w:r>
      <w:r>
        <w:rPr>
          <w:rFonts w:hint="eastAsia"/>
          <w:kern w:val="0"/>
          <w:sz w:val="24"/>
        </w:rPr>
        <w:t>生产部门</w:t>
      </w:r>
      <w:r>
        <w:rPr>
          <w:kern w:val="0"/>
          <w:sz w:val="24"/>
        </w:rPr>
        <w:t>负责通知电工检查电源线路，车间负责人负责检查</w:t>
      </w:r>
      <w:r>
        <w:rPr>
          <w:rFonts w:hint="eastAsia"/>
          <w:kern w:val="0"/>
          <w:sz w:val="24"/>
        </w:rPr>
        <w:t>相关生产设施</w:t>
      </w:r>
      <w:r>
        <w:rPr>
          <w:kern w:val="0"/>
          <w:sz w:val="24"/>
        </w:rPr>
        <w:t>的损坏情况，设备管理人负责设备检修，当班班长组织员工清理现场，确保环境</w:t>
      </w:r>
      <w:r>
        <w:rPr>
          <w:rFonts w:hint="eastAsia"/>
          <w:kern w:val="0"/>
          <w:sz w:val="24"/>
        </w:rPr>
        <w:t>安全</w:t>
      </w:r>
      <w:r>
        <w:rPr>
          <w:kern w:val="0"/>
          <w:sz w:val="24"/>
        </w:rPr>
        <w:t>和设备</w:t>
      </w:r>
      <w:r>
        <w:rPr>
          <w:rFonts w:hint="eastAsia"/>
          <w:kern w:val="0"/>
          <w:sz w:val="24"/>
        </w:rPr>
        <w:t>完好</w:t>
      </w:r>
      <w:r>
        <w:rPr>
          <w:kern w:val="0"/>
          <w:sz w:val="24"/>
        </w:rPr>
        <w:t>后，方可恢复生产</w:t>
      </w:r>
      <w:r>
        <w:rPr>
          <w:rFonts w:hint="eastAsia"/>
          <w:kern w:val="0"/>
          <w:sz w:val="24"/>
        </w:rPr>
        <w:t>。</w:t>
      </w:r>
      <w:r>
        <w:rPr>
          <w:kern w:val="0"/>
          <w:sz w:val="24"/>
        </w:rPr>
        <w:t>车间配合事故调查组进行事故调查。</w:t>
      </w:r>
    </w:p>
    <w:p>
      <w:pPr>
        <w:spacing w:line="360" w:lineRule="auto"/>
        <w:ind w:firstLine="480" w:firstLineChars="200"/>
        <w:rPr>
          <w:sz w:val="24"/>
        </w:rPr>
      </w:pPr>
      <w:r>
        <w:rPr>
          <w:kern w:val="0"/>
          <w:sz w:val="24"/>
        </w:rPr>
        <w:t>5、当发生风险事故产生大量消防废水和泄漏的物料时，</w:t>
      </w:r>
      <w:r>
        <w:rPr>
          <w:rFonts w:hint="eastAsia"/>
          <w:kern w:val="0"/>
          <w:sz w:val="24"/>
        </w:rPr>
        <w:t>要积极采取措施，</w:t>
      </w:r>
      <w:r>
        <w:rPr>
          <w:kern w:val="0"/>
          <w:sz w:val="24"/>
        </w:rPr>
        <w:t>确保事故消防污水、事故液料能够</w:t>
      </w:r>
      <w:r>
        <w:rPr>
          <w:rFonts w:hint="eastAsia"/>
          <w:kern w:val="0"/>
          <w:sz w:val="24"/>
        </w:rPr>
        <w:t>不污染厂区外环境。</w:t>
      </w:r>
      <w:r>
        <w:rPr>
          <w:sz w:val="24"/>
        </w:rPr>
        <w:t>待风险事故结束后，</w:t>
      </w:r>
      <w:r>
        <w:rPr>
          <w:rFonts w:hint="eastAsia"/>
          <w:sz w:val="24"/>
        </w:rPr>
        <w:t>将所收集的事故消防废水、事故废料等交由有资质的专业处理单位进行处理。</w:t>
      </w:r>
    </w:p>
    <w:p>
      <w:pPr>
        <w:spacing w:line="360" w:lineRule="auto"/>
        <w:ind w:firstLine="480" w:firstLineChars="200"/>
        <w:rPr>
          <w:sz w:val="24"/>
        </w:rPr>
      </w:pPr>
      <w:r>
        <w:rPr>
          <w:kern w:val="0"/>
          <w:sz w:val="24"/>
        </w:rPr>
        <w:t>发生风险事故时产生的大量消防废水和泄漏物料会对土壤环境造成一定污染，可采与土壤置换措施，将受污染土壤交由</w:t>
      </w:r>
      <w:r>
        <w:rPr>
          <w:sz w:val="24"/>
        </w:rPr>
        <w:t>有处理资质的单位进行处理</w:t>
      </w:r>
      <w:r>
        <w:rPr>
          <w:kern w:val="0"/>
          <w:sz w:val="24"/>
          <w:lang w:val="zh-CN"/>
        </w:rPr>
        <w:t>。</w:t>
      </w:r>
    </w:p>
    <w:p>
      <w:pPr>
        <w:pStyle w:val="3"/>
        <w:numPr>
          <w:ilvl w:val="0"/>
          <w:numId w:val="0"/>
        </w:numPr>
        <w:rPr>
          <w:rFonts w:ascii="Times New Roman" w:hAnsi="宋体" w:eastAsia="宋体"/>
          <w:kern w:val="0"/>
          <w:sz w:val="28"/>
          <w:szCs w:val="28"/>
        </w:rPr>
      </w:pPr>
      <w:bookmarkStart w:id="126" w:name="_Toc477628902"/>
      <w:r>
        <w:rPr>
          <w:rFonts w:ascii="Times New Roman" w:hAnsi="宋体" w:eastAsia="宋体"/>
          <w:kern w:val="0"/>
          <w:sz w:val="28"/>
          <w:szCs w:val="28"/>
        </w:rPr>
        <w:t xml:space="preserve">7.2 </w:t>
      </w:r>
      <w:r>
        <w:rPr>
          <w:rFonts w:hint="eastAsia" w:ascii="Times New Roman" w:hAnsi="宋体" w:eastAsia="宋体"/>
          <w:kern w:val="0"/>
          <w:sz w:val="28"/>
          <w:szCs w:val="28"/>
        </w:rPr>
        <w:t>恢复重建</w:t>
      </w:r>
      <w:bookmarkEnd w:id="126"/>
    </w:p>
    <w:p>
      <w:pPr>
        <w:spacing w:line="360" w:lineRule="auto"/>
        <w:ind w:firstLine="480" w:firstLineChars="200"/>
        <w:rPr>
          <w:kern w:val="0"/>
          <w:sz w:val="24"/>
        </w:rPr>
      </w:pPr>
      <w:r>
        <w:rPr>
          <w:kern w:val="0"/>
          <w:sz w:val="24"/>
        </w:rPr>
        <w:t>由于某些污染物一旦对环境造成危害，在进行环境污染治理的同时，也要注重对生态环境的恢复，在厂区周围植树种草，恢复原生态面貌，保护</w:t>
      </w:r>
      <w:r>
        <w:rPr>
          <w:rFonts w:hint="eastAsia"/>
          <w:kern w:val="0"/>
          <w:sz w:val="24"/>
        </w:rPr>
        <w:t>厂区及其</w:t>
      </w:r>
      <w:r>
        <w:rPr>
          <w:kern w:val="0"/>
          <w:sz w:val="24"/>
        </w:rPr>
        <w:t>周边环境。</w:t>
      </w:r>
    </w:p>
    <w:p>
      <w:pPr>
        <w:spacing w:line="360" w:lineRule="auto"/>
        <w:ind w:firstLine="480" w:firstLineChars="200"/>
        <w:rPr>
          <w:kern w:val="0"/>
          <w:sz w:val="24"/>
        </w:rPr>
      </w:pPr>
      <w:r>
        <w:rPr>
          <w:kern w:val="0"/>
          <w:sz w:val="24"/>
        </w:rPr>
        <w:t>本</w:t>
      </w:r>
      <w:r>
        <w:rPr>
          <w:rFonts w:hint="eastAsia"/>
          <w:kern w:val="0"/>
          <w:sz w:val="24"/>
        </w:rPr>
        <w:t>单位</w:t>
      </w:r>
      <w:r>
        <w:rPr>
          <w:kern w:val="0"/>
          <w:sz w:val="24"/>
        </w:rPr>
        <w:t>可能造成的环境问题主要是</w:t>
      </w:r>
      <w:r>
        <w:rPr>
          <w:rFonts w:hint="eastAsia"/>
          <w:kern w:val="0"/>
          <w:sz w:val="24"/>
        </w:rPr>
        <w:t>油类物质及可能出现的消防废水</w:t>
      </w:r>
      <w:r>
        <w:rPr>
          <w:kern w:val="0"/>
          <w:sz w:val="24"/>
        </w:rPr>
        <w:t>进入周围</w:t>
      </w:r>
      <w:r>
        <w:rPr>
          <w:rFonts w:hint="eastAsia"/>
          <w:kern w:val="0"/>
          <w:sz w:val="24"/>
        </w:rPr>
        <w:t>地表</w:t>
      </w:r>
      <w:r>
        <w:rPr>
          <w:kern w:val="0"/>
          <w:sz w:val="24"/>
        </w:rPr>
        <w:t>土壤造成环境污染。事故发生后对周围土壤、植被造成破坏的，需组织专家就事故对环境造成的影响进行科学评估，并对受破坏的植被、土壤应提出相应的恢复建议。对受灾范围进行科学的评估论证，企业根据专家建议，对遭受污染的植被进行逐步恢复。</w:t>
      </w:r>
    </w:p>
    <w:p>
      <w:pPr>
        <w:spacing w:line="360" w:lineRule="auto"/>
        <w:ind w:firstLine="480" w:firstLineChars="200"/>
        <w:rPr>
          <w:sz w:val="24"/>
        </w:rPr>
      </w:pPr>
      <w:r>
        <w:rPr>
          <w:sz w:val="24"/>
        </w:rPr>
        <w:t>环境事故过程中产生的物料废渣、废包装袋/桶等危险废物集中收集后，委托专业危废处置公司进行处理。</w:t>
      </w:r>
    </w:p>
    <w:p>
      <w:pPr>
        <w:spacing w:line="360" w:lineRule="auto"/>
        <w:ind w:firstLine="480" w:firstLineChars="200"/>
        <w:rPr>
          <w:kern w:val="0"/>
          <w:sz w:val="24"/>
        </w:rPr>
      </w:pPr>
      <w:r>
        <w:rPr>
          <w:kern w:val="0"/>
          <w:sz w:val="24"/>
        </w:rPr>
        <w:t>大气事故发生后及时采取措施，减少排放到空气中的污染物浓度，配合历城区环保局监测站组织的大气监测小组对受影响区域的环境敏感点进行长期布点监测，环境中废气浓度直至降到对人体无害的范围内后，才能正常生活。</w:t>
      </w:r>
    </w:p>
    <w:p>
      <w:pPr>
        <w:pStyle w:val="3"/>
        <w:numPr>
          <w:ilvl w:val="0"/>
          <w:numId w:val="0"/>
        </w:numPr>
        <w:rPr>
          <w:rFonts w:ascii="Times New Roman" w:hAnsi="宋体" w:eastAsia="宋体"/>
          <w:kern w:val="0"/>
          <w:sz w:val="28"/>
          <w:szCs w:val="28"/>
        </w:rPr>
      </w:pPr>
      <w:bookmarkStart w:id="127" w:name="_Toc477628903"/>
      <w:r>
        <w:rPr>
          <w:rFonts w:hint="eastAsia" w:ascii="Times New Roman" w:hAnsi="宋体" w:eastAsia="宋体"/>
          <w:kern w:val="0"/>
          <w:sz w:val="28"/>
          <w:szCs w:val="28"/>
        </w:rPr>
        <w:t xml:space="preserve">7.3 </w:t>
      </w:r>
      <w:r>
        <w:rPr>
          <w:rFonts w:ascii="Times New Roman" w:hAnsi="宋体" w:eastAsia="宋体"/>
          <w:kern w:val="0"/>
          <w:sz w:val="28"/>
          <w:szCs w:val="28"/>
        </w:rPr>
        <w:t>调查与评估</w:t>
      </w:r>
      <w:bookmarkEnd w:id="120"/>
      <w:bookmarkEnd w:id="121"/>
      <w:bookmarkEnd w:id="122"/>
      <w:bookmarkEnd w:id="123"/>
      <w:bookmarkEnd w:id="124"/>
      <w:bookmarkEnd w:id="125"/>
      <w:bookmarkEnd w:id="127"/>
      <w:r>
        <w:rPr>
          <w:rFonts w:ascii="Times New Roman" w:hAnsi="宋体" w:eastAsia="宋体"/>
          <w:kern w:val="0"/>
          <w:sz w:val="28"/>
          <w:szCs w:val="28"/>
        </w:rPr>
        <w:t xml:space="preserve"> </w:t>
      </w:r>
    </w:p>
    <w:p>
      <w:pPr>
        <w:pStyle w:val="4"/>
        <w:numPr>
          <w:ilvl w:val="0"/>
          <w:numId w:val="0"/>
        </w:numPr>
        <w:rPr>
          <w:kern w:val="0"/>
          <w:sz w:val="24"/>
          <w:szCs w:val="24"/>
        </w:rPr>
      </w:pPr>
      <w:r>
        <w:rPr>
          <w:kern w:val="0"/>
          <w:sz w:val="24"/>
          <w:szCs w:val="24"/>
        </w:rPr>
        <w:t>7.</w:t>
      </w:r>
      <w:r>
        <w:rPr>
          <w:rFonts w:hint="eastAsia"/>
          <w:kern w:val="0"/>
          <w:sz w:val="24"/>
          <w:szCs w:val="24"/>
        </w:rPr>
        <w:t>3.1</w:t>
      </w:r>
      <w:r>
        <w:rPr>
          <w:kern w:val="0"/>
          <w:sz w:val="24"/>
          <w:szCs w:val="24"/>
        </w:rPr>
        <w:t xml:space="preserve"> </w:t>
      </w:r>
      <w:r>
        <w:rPr>
          <w:rFonts w:hint="eastAsia"/>
          <w:kern w:val="0"/>
          <w:sz w:val="24"/>
          <w:szCs w:val="24"/>
        </w:rPr>
        <w:t>一般突发环境事件的调查评估</w:t>
      </w:r>
    </w:p>
    <w:p>
      <w:pPr>
        <w:spacing w:line="360" w:lineRule="auto"/>
        <w:ind w:firstLine="480" w:firstLineChars="200"/>
        <w:rPr>
          <w:kern w:val="0"/>
          <w:sz w:val="24"/>
        </w:rPr>
      </w:pPr>
      <w:r>
        <w:rPr>
          <w:rFonts w:ascii="宋体"/>
          <w:kern w:val="0"/>
          <w:sz w:val="24"/>
        </w:rPr>
        <w:t>⑴</w:t>
      </w:r>
      <w:r>
        <w:rPr>
          <w:kern w:val="0"/>
          <w:sz w:val="24"/>
        </w:rPr>
        <w:t>应急指挥部指导有关部门及突发环境事件单位查找事件原因，防止类似问题的重复出现。</w:t>
      </w:r>
    </w:p>
    <w:p>
      <w:pPr>
        <w:spacing w:line="360" w:lineRule="auto"/>
        <w:ind w:firstLine="480" w:firstLineChars="200"/>
        <w:rPr>
          <w:kern w:val="0"/>
          <w:sz w:val="24"/>
        </w:rPr>
      </w:pPr>
      <w:r>
        <w:rPr>
          <w:rFonts w:ascii="宋体"/>
          <w:kern w:val="0"/>
          <w:sz w:val="24"/>
        </w:rPr>
        <w:t>⑵</w:t>
      </w:r>
      <w:r>
        <w:rPr>
          <w:kern w:val="0"/>
          <w:sz w:val="24"/>
        </w:rPr>
        <w:t>各应急小组负责编制总结报告，应急终止后上报。</w:t>
      </w:r>
    </w:p>
    <w:p>
      <w:pPr>
        <w:spacing w:line="360" w:lineRule="auto"/>
        <w:ind w:firstLine="480" w:firstLineChars="200"/>
        <w:rPr>
          <w:kern w:val="0"/>
          <w:sz w:val="24"/>
        </w:rPr>
      </w:pPr>
      <w:r>
        <w:rPr>
          <w:rFonts w:ascii="宋体"/>
          <w:kern w:val="0"/>
          <w:sz w:val="24"/>
        </w:rPr>
        <w:t>⑶</w:t>
      </w:r>
      <w:r>
        <w:rPr>
          <w:kern w:val="0"/>
          <w:sz w:val="24"/>
        </w:rPr>
        <w:t>开展应急过程评价，组织有关专家、技术人员，会同历城区相关管理部门组织实施。</w:t>
      </w:r>
    </w:p>
    <w:p>
      <w:pPr>
        <w:spacing w:line="360" w:lineRule="auto"/>
        <w:ind w:firstLine="482" w:firstLineChars="200"/>
        <w:rPr>
          <w:b/>
          <w:kern w:val="0"/>
          <w:sz w:val="24"/>
        </w:rPr>
      </w:pPr>
      <w:r>
        <w:rPr>
          <w:b/>
          <w:kern w:val="0"/>
          <w:sz w:val="24"/>
        </w:rPr>
        <w:t>评价的基本依据：</w:t>
      </w:r>
    </w:p>
    <w:p>
      <w:pPr>
        <w:spacing w:line="360" w:lineRule="auto"/>
        <w:ind w:firstLine="480" w:firstLineChars="200"/>
        <w:rPr>
          <w:kern w:val="0"/>
          <w:sz w:val="24"/>
        </w:rPr>
      </w:pPr>
      <w:r>
        <w:rPr>
          <w:kern w:val="0"/>
          <w:sz w:val="24"/>
        </w:rPr>
        <w:fldChar w:fldCharType="begin"/>
      </w:r>
      <w:r>
        <w:rPr>
          <w:kern w:val="0"/>
          <w:sz w:val="24"/>
        </w:rPr>
        <w:instrText xml:space="preserve"> = 1 \* GB3 </w:instrText>
      </w:r>
      <w:r>
        <w:rPr>
          <w:kern w:val="0"/>
          <w:sz w:val="24"/>
        </w:rPr>
        <w:fldChar w:fldCharType="separate"/>
      </w:r>
      <w:r>
        <w:rPr>
          <w:rFonts w:ascii="宋体"/>
          <w:kern w:val="0"/>
          <w:sz w:val="24"/>
        </w:rPr>
        <w:t>①</w:t>
      </w:r>
      <w:r>
        <w:rPr>
          <w:kern w:val="0"/>
          <w:sz w:val="24"/>
        </w:rPr>
        <w:fldChar w:fldCharType="end"/>
      </w:r>
      <w:r>
        <w:rPr>
          <w:kern w:val="0"/>
          <w:sz w:val="24"/>
        </w:rPr>
        <w:t>环境应急过程记录；</w:t>
      </w:r>
    </w:p>
    <w:p>
      <w:pPr>
        <w:spacing w:line="360" w:lineRule="auto"/>
        <w:ind w:firstLine="480" w:firstLineChars="200"/>
        <w:rPr>
          <w:kern w:val="0"/>
          <w:sz w:val="24"/>
        </w:rPr>
      </w:pPr>
      <w:r>
        <w:rPr>
          <w:kern w:val="0"/>
          <w:sz w:val="24"/>
        </w:rPr>
        <w:fldChar w:fldCharType="begin"/>
      </w:r>
      <w:r>
        <w:rPr>
          <w:kern w:val="0"/>
          <w:sz w:val="24"/>
        </w:rPr>
        <w:instrText xml:space="preserve"> = 2 \* GB3 </w:instrText>
      </w:r>
      <w:r>
        <w:rPr>
          <w:kern w:val="0"/>
          <w:sz w:val="24"/>
        </w:rPr>
        <w:fldChar w:fldCharType="separate"/>
      </w:r>
      <w:r>
        <w:rPr>
          <w:rFonts w:ascii="宋体"/>
          <w:kern w:val="0"/>
          <w:sz w:val="24"/>
        </w:rPr>
        <w:t>②</w:t>
      </w:r>
      <w:r>
        <w:rPr>
          <w:kern w:val="0"/>
          <w:sz w:val="24"/>
        </w:rPr>
        <w:fldChar w:fldCharType="end"/>
      </w:r>
      <w:r>
        <w:rPr>
          <w:kern w:val="0"/>
          <w:sz w:val="24"/>
        </w:rPr>
        <w:t>各应急小组的总结报告；</w:t>
      </w:r>
    </w:p>
    <w:p>
      <w:pPr>
        <w:spacing w:line="360" w:lineRule="auto"/>
        <w:ind w:firstLine="480" w:firstLineChars="200"/>
        <w:rPr>
          <w:kern w:val="0"/>
          <w:sz w:val="24"/>
        </w:rPr>
      </w:pPr>
      <w:r>
        <w:rPr>
          <w:kern w:val="0"/>
          <w:sz w:val="24"/>
        </w:rPr>
        <w:fldChar w:fldCharType="begin"/>
      </w:r>
      <w:r>
        <w:rPr>
          <w:kern w:val="0"/>
          <w:sz w:val="24"/>
        </w:rPr>
        <w:instrText xml:space="preserve"> = 3 \* GB3 </w:instrText>
      </w:r>
      <w:r>
        <w:rPr>
          <w:kern w:val="0"/>
          <w:sz w:val="24"/>
        </w:rPr>
        <w:fldChar w:fldCharType="separate"/>
      </w:r>
      <w:r>
        <w:rPr>
          <w:rFonts w:ascii="宋体"/>
          <w:kern w:val="0"/>
          <w:sz w:val="24"/>
        </w:rPr>
        <w:t>③</w:t>
      </w:r>
      <w:r>
        <w:rPr>
          <w:kern w:val="0"/>
          <w:sz w:val="24"/>
        </w:rPr>
        <w:fldChar w:fldCharType="end"/>
      </w:r>
      <w:r>
        <w:rPr>
          <w:kern w:val="0"/>
          <w:sz w:val="24"/>
        </w:rPr>
        <w:t>现场应急指挥部掌握的应急情况；</w:t>
      </w:r>
    </w:p>
    <w:p>
      <w:pPr>
        <w:spacing w:line="360" w:lineRule="auto"/>
        <w:ind w:firstLine="480" w:firstLineChars="200"/>
        <w:rPr>
          <w:kern w:val="0"/>
          <w:sz w:val="24"/>
        </w:rPr>
      </w:pPr>
      <w:r>
        <w:rPr>
          <w:kern w:val="0"/>
          <w:sz w:val="24"/>
        </w:rPr>
        <w:fldChar w:fldCharType="begin"/>
      </w:r>
      <w:r>
        <w:rPr>
          <w:kern w:val="0"/>
          <w:sz w:val="24"/>
        </w:rPr>
        <w:instrText xml:space="preserve"> = 4 \* GB3 </w:instrText>
      </w:r>
      <w:r>
        <w:rPr>
          <w:kern w:val="0"/>
          <w:sz w:val="24"/>
        </w:rPr>
        <w:fldChar w:fldCharType="separate"/>
      </w:r>
      <w:r>
        <w:rPr>
          <w:rFonts w:ascii="宋体"/>
          <w:kern w:val="0"/>
          <w:sz w:val="24"/>
        </w:rPr>
        <w:t>④</w:t>
      </w:r>
      <w:r>
        <w:rPr>
          <w:kern w:val="0"/>
          <w:sz w:val="24"/>
        </w:rPr>
        <w:fldChar w:fldCharType="end"/>
      </w:r>
      <w:r>
        <w:rPr>
          <w:kern w:val="0"/>
          <w:sz w:val="24"/>
        </w:rPr>
        <w:t>环境应急行动的实际效果及产生的社会影响；</w:t>
      </w:r>
    </w:p>
    <w:p>
      <w:pPr>
        <w:spacing w:line="360" w:lineRule="auto"/>
        <w:ind w:firstLine="480" w:firstLineChars="200"/>
        <w:rPr>
          <w:kern w:val="0"/>
          <w:sz w:val="24"/>
        </w:rPr>
      </w:pPr>
      <w:r>
        <w:rPr>
          <w:kern w:val="0"/>
          <w:sz w:val="24"/>
        </w:rPr>
        <w:fldChar w:fldCharType="begin"/>
      </w:r>
      <w:r>
        <w:rPr>
          <w:kern w:val="0"/>
          <w:sz w:val="24"/>
        </w:rPr>
        <w:instrText xml:space="preserve"> = 5 \* GB3 </w:instrText>
      </w:r>
      <w:r>
        <w:rPr>
          <w:kern w:val="0"/>
          <w:sz w:val="24"/>
        </w:rPr>
        <w:fldChar w:fldCharType="separate"/>
      </w:r>
      <w:r>
        <w:rPr>
          <w:rFonts w:ascii="宋体"/>
          <w:kern w:val="0"/>
          <w:sz w:val="24"/>
        </w:rPr>
        <w:t>⑤</w:t>
      </w:r>
      <w:r>
        <w:rPr>
          <w:kern w:val="0"/>
          <w:sz w:val="24"/>
        </w:rPr>
        <w:fldChar w:fldCharType="end"/>
      </w:r>
      <w:r>
        <w:rPr>
          <w:kern w:val="0"/>
          <w:sz w:val="24"/>
        </w:rPr>
        <w:t>公众的反映等。</w:t>
      </w:r>
    </w:p>
    <w:p>
      <w:pPr>
        <w:spacing w:line="360" w:lineRule="auto"/>
        <w:ind w:firstLine="480" w:firstLineChars="200"/>
        <w:rPr>
          <w:kern w:val="0"/>
          <w:sz w:val="24"/>
        </w:rPr>
      </w:pPr>
      <w:r>
        <w:rPr>
          <w:kern w:val="0"/>
          <w:sz w:val="24"/>
        </w:rPr>
        <w:t>得出的主要结论应涵盖以下内容：</w:t>
      </w:r>
    </w:p>
    <w:p>
      <w:pPr>
        <w:spacing w:line="360" w:lineRule="auto"/>
        <w:ind w:firstLine="480" w:firstLineChars="200"/>
        <w:rPr>
          <w:kern w:val="0"/>
          <w:sz w:val="24"/>
        </w:rPr>
      </w:pPr>
      <w:r>
        <w:rPr>
          <w:kern w:val="0"/>
          <w:sz w:val="24"/>
        </w:rPr>
        <w:fldChar w:fldCharType="begin"/>
      </w:r>
      <w:r>
        <w:rPr>
          <w:kern w:val="0"/>
          <w:sz w:val="24"/>
        </w:rPr>
        <w:instrText xml:space="preserve"> = 1 \* GB3 </w:instrText>
      </w:r>
      <w:r>
        <w:rPr>
          <w:kern w:val="0"/>
          <w:sz w:val="24"/>
        </w:rPr>
        <w:fldChar w:fldCharType="separate"/>
      </w:r>
      <w:r>
        <w:rPr>
          <w:rFonts w:ascii="宋体"/>
          <w:kern w:val="0"/>
          <w:sz w:val="24"/>
        </w:rPr>
        <w:t>①</w:t>
      </w:r>
      <w:r>
        <w:rPr>
          <w:kern w:val="0"/>
          <w:sz w:val="24"/>
        </w:rPr>
        <w:fldChar w:fldCharType="end"/>
      </w:r>
      <w:r>
        <w:rPr>
          <w:kern w:val="0"/>
          <w:sz w:val="24"/>
        </w:rPr>
        <w:t>环境事件等级；</w:t>
      </w:r>
    </w:p>
    <w:p>
      <w:pPr>
        <w:spacing w:line="360" w:lineRule="auto"/>
        <w:ind w:firstLine="480" w:firstLineChars="200"/>
        <w:rPr>
          <w:kern w:val="0"/>
          <w:sz w:val="24"/>
        </w:rPr>
      </w:pPr>
      <w:r>
        <w:rPr>
          <w:kern w:val="0"/>
          <w:sz w:val="24"/>
        </w:rPr>
        <w:fldChar w:fldCharType="begin"/>
      </w:r>
      <w:r>
        <w:rPr>
          <w:kern w:val="0"/>
          <w:sz w:val="24"/>
        </w:rPr>
        <w:instrText xml:space="preserve"> = 2 \* GB3 </w:instrText>
      </w:r>
      <w:r>
        <w:rPr>
          <w:kern w:val="0"/>
          <w:sz w:val="24"/>
        </w:rPr>
        <w:fldChar w:fldCharType="separate"/>
      </w:r>
      <w:r>
        <w:rPr>
          <w:rFonts w:ascii="宋体"/>
          <w:kern w:val="0"/>
          <w:sz w:val="24"/>
        </w:rPr>
        <w:t>②</w:t>
      </w:r>
      <w:r>
        <w:rPr>
          <w:kern w:val="0"/>
          <w:sz w:val="24"/>
        </w:rPr>
        <w:fldChar w:fldCharType="end"/>
      </w:r>
      <w:r>
        <w:rPr>
          <w:kern w:val="0"/>
          <w:sz w:val="24"/>
        </w:rPr>
        <w:t>环境应急总任务及部分任务完成情况；</w:t>
      </w:r>
    </w:p>
    <w:p>
      <w:pPr>
        <w:spacing w:line="360" w:lineRule="auto"/>
        <w:ind w:firstLine="480" w:firstLineChars="200"/>
        <w:rPr>
          <w:kern w:val="0"/>
          <w:sz w:val="24"/>
        </w:rPr>
      </w:pPr>
      <w:r>
        <w:rPr>
          <w:kern w:val="0"/>
          <w:sz w:val="24"/>
        </w:rPr>
        <w:fldChar w:fldCharType="begin"/>
      </w:r>
      <w:r>
        <w:rPr>
          <w:kern w:val="0"/>
          <w:sz w:val="24"/>
        </w:rPr>
        <w:instrText xml:space="preserve"> = 3 \* GB3 </w:instrText>
      </w:r>
      <w:r>
        <w:rPr>
          <w:kern w:val="0"/>
          <w:sz w:val="24"/>
        </w:rPr>
        <w:fldChar w:fldCharType="separate"/>
      </w:r>
      <w:r>
        <w:rPr>
          <w:rFonts w:ascii="宋体"/>
          <w:kern w:val="0"/>
          <w:sz w:val="24"/>
        </w:rPr>
        <w:t>③</w:t>
      </w:r>
      <w:r>
        <w:rPr>
          <w:kern w:val="0"/>
          <w:sz w:val="24"/>
        </w:rPr>
        <w:fldChar w:fldCharType="end"/>
      </w:r>
      <w:r>
        <w:rPr>
          <w:kern w:val="0"/>
          <w:sz w:val="24"/>
        </w:rPr>
        <w:t>是否符合保护公众、保护环境的总要求；</w:t>
      </w:r>
    </w:p>
    <w:p>
      <w:pPr>
        <w:spacing w:line="360" w:lineRule="auto"/>
        <w:ind w:firstLine="480" w:firstLineChars="200"/>
        <w:rPr>
          <w:kern w:val="0"/>
          <w:sz w:val="24"/>
        </w:rPr>
      </w:pPr>
      <w:r>
        <w:rPr>
          <w:kern w:val="0"/>
          <w:sz w:val="24"/>
        </w:rPr>
        <w:fldChar w:fldCharType="begin"/>
      </w:r>
      <w:r>
        <w:rPr>
          <w:kern w:val="0"/>
          <w:sz w:val="24"/>
        </w:rPr>
        <w:instrText xml:space="preserve"> = 4 \* GB3 </w:instrText>
      </w:r>
      <w:r>
        <w:rPr>
          <w:kern w:val="0"/>
          <w:sz w:val="24"/>
        </w:rPr>
        <w:fldChar w:fldCharType="separate"/>
      </w:r>
      <w:r>
        <w:rPr>
          <w:rFonts w:ascii="宋体"/>
          <w:kern w:val="0"/>
          <w:sz w:val="24"/>
        </w:rPr>
        <w:t>④</w:t>
      </w:r>
      <w:r>
        <w:rPr>
          <w:kern w:val="0"/>
          <w:sz w:val="24"/>
        </w:rPr>
        <w:fldChar w:fldCharType="end"/>
      </w:r>
      <w:r>
        <w:rPr>
          <w:kern w:val="0"/>
          <w:sz w:val="24"/>
        </w:rPr>
        <w:t>采取的重要防护措施与方法是否得当；</w:t>
      </w:r>
    </w:p>
    <w:p>
      <w:pPr>
        <w:spacing w:line="360" w:lineRule="auto"/>
        <w:ind w:firstLine="480" w:firstLineChars="200"/>
        <w:rPr>
          <w:kern w:val="0"/>
          <w:sz w:val="24"/>
        </w:rPr>
      </w:pPr>
      <w:r>
        <w:rPr>
          <w:kern w:val="0"/>
          <w:sz w:val="24"/>
        </w:rPr>
        <w:fldChar w:fldCharType="begin"/>
      </w:r>
      <w:r>
        <w:rPr>
          <w:kern w:val="0"/>
          <w:sz w:val="24"/>
        </w:rPr>
        <w:instrText xml:space="preserve"> = 5 \* GB3 </w:instrText>
      </w:r>
      <w:r>
        <w:rPr>
          <w:kern w:val="0"/>
          <w:sz w:val="24"/>
        </w:rPr>
        <w:fldChar w:fldCharType="separate"/>
      </w:r>
      <w:r>
        <w:rPr>
          <w:rFonts w:ascii="宋体"/>
          <w:kern w:val="0"/>
          <w:sz w:val="24"/>
        </w:rPr>
        <w:t>⑤</w:t>
      </w:r>
      <w:r>
        <w:rPr>
          <w:kern w:val="0"/>
          <w:sz w:val="24"/>
        </w:rPr>
        <w:fldChar w:fldCharType="end"/>
      </w:r>
      <w:r>
        <w:rPr>
          <w:kern w:val="0"/>
          <w:sz w:val="24"/>
        </w:rPr>
        <w:t>出动环境应急队伍的规模、仪器装备的使用、环境应急程度与速度是否与任务相适应；</w:t>
      </w:r>
    </w:p>
    <w:p>
      <w:pPr>
        <w:spacing w:line="360" w:lineRule="auto"/>
        <w:ind w:firstLine="480" w:firstLineChars="200"/>
        <w:rPr>
          <w:kern w:val="0"/>
          <w:sz w:val="24"/>
        </w:rPr>
      </w:pPr>
      <w:r>
        <w:rPr>
          <w:kern w:val="0"/>
          <w:sz w:val="24"/>
        </w:rPr>
        <w:fldChar w:fldCharType="begin"/>
      </w:r>
      <w:r>
        <w:rPr>
          <w:kern w:val="0"/>
          <w:sz w:val="24"/>
        </w:rPr>
        <w:instrText xml:space="preserve"> = 6 \* GB3 </w:instrText>
      </w:r>
      <w:r>
        <w:rPr>
          <w:kern w:val="0"/>
          <w:sz w:val="24"/>
        </w:rPr>
        <w:fldChar w:fldCharType="separate"/>
      </w:r>
      <w:r>
        <w:rPr>
          <w:rFonts w:ascii="宋体"/>
          <w:kern w:val="0"/>
          <w:sz w:val="24"/>
        </w:rPr>
        <w:t>⑥</w:t>
      </w:r>
      <w:r>
        <w:rPr>
          <w:kern w:val="0"/>
          <w:sz w:val="24"/>
        </w:rPr>
        <w:fldChar w:fldCharType="end"/>
      </w:r>
      <w:r>
        <w:rPr>
          <w:kern w:val="0"/>
          <w:sz w:val="24"/>
        </w:rPr>
        <w:t>环境应急处置中对利益与代价、风险、困难关系的处理是否科学合理；</w:t>
      </w:r>
    </w:p>
    <w:p>
      <w:pPr>
        <w:spacing w:line="360" w:lineRule="auto"/>
        <w:ind w:firstLine="480" w:firstLineChars="200"/>
        <w:rPr>
          <w:kern w:val="0"/>
          <w:sz w:val="24"/>
        </w:rPr>
      </w:pPr>
      <w:r>
        <w:rPr>
          <w:kern w:val="0"/>
          <w:sz w:val="24"/>
        </w:rPr>
        <w:fldChar w:fldCharType="begin"/>
      </w:r>
      <w:r>
        <w:rPr>
          <w:kern w:val="0"/>
          <w:sz w:val="24"/>
        </w:rPr>
        <w:instrText xml:space="preserve"> = 7 \* GB3 </w:instrText>
      </w:r>
      <w:r>
        <w:rPr>
          <w:kern w:val="0"/>
          <w:sz w:val="24"/>
        </w:rPr>
        <w:fldChar w:fldCharType="separate"/>
      </w:r>
      <w:r>
        <w:rPr>
          <w:rFonts w:ascii="宋体"/>
          <w:kern w:val="0"/>
          <w:sz w:val="24"/>
        </w:rPr>
        <w:t>⑦</w:t>
      </w:r>
      <w:r>
        <w:rPr>
          <w:kern w:val="0"/>
          <w:sz w:val="24"/>
        </w:rPr>
        <w:fldChar w:fldCharType="end"/>
      </w:r>
      <w:r>
        <w:rPr>
          <w:kern w:val="0"/>
          <w:sz w:val="24"/>
        </w:rPr>
        <w:t>发布的公告及公众信息的内容是否真实，时机是否得当，对公众心理产生了何种影响；</w:t>
      </w:r>
    </w:p>
    <w:p>
      <w:pPr>
        <w:spacing w:line="360" w:lineRule="auto"/>
        <w:ind w:firstLine="480" w:firstLineChars="200"/>
        <w:rPr>
          <w:kern w:val="0"/>
          <w:sz w:val="24"/>
        </w:rPr>
      </w:pPr>
      <w:r>
        <w:rPr>
          <w:kern w:val="0"/>
          <w:sz w:val="24"/>
        </w:rPr>
        <w:fldChar w:fldCharType="begin"/>
      </w:r>
      <w:r>
        <w:rPr>
          <w:kern w:val="0"/>
          <w:sz w:val="24"/>
        </w:rPr>
        <w:instrText xml:space="preserve"> = 8 \* GB3 </w:instrText>
      </w:r>
      <w:r>
        <w:rPr>
          <w:kern w:val="0"/>
          <w:sz w:val="24"/>
        </w:rPr>
        <w:fldChar w:fldCharType="separate"/>
      </w:r>
      <w:r>
        <w:rPr>
          <w:rFonts w:ascii="宋体"/>
          <w:kern w:val="0"/>
          <w:sz w:val="24"/>
        </w:rPr>
        <w:t>⑧</w:t>
      </w:r>
      <w:r>
        <w:rPr>
          <w:kern w:val="0"/>
          <w:sz w:val="24"/>
        </w:rPr>
        <w:fldChar w:fldCharType="end"/>
      </w:r>
      <w:r>
        <w:rPr>
          <w:kern w:val="0"/>
          <w:sz w:val="24"/>
        </w:rPr>
        <w:t>得出的其他结论等。</w:t>
      </w:r>
    </w:p>
    <w:p>
      <w:pPr>
        <w:spacing w:line="360" w:lineRule="auto"/>
        <w:ind w:firstLine="480" w:firstLineChars="200"/>
        <w:rPr>
          <w:kern w:val="0"/>
          <w:sz w:val="24"/>
        </w:rPr>
      </w:pPr>
      <w:r>
        <w:rPr>
          <w:rFonts w:ascii="宋体"/>
          <w:kern w:val="0"/>
          <w:sz w:val="24"/>
        </w:rPr>
        <w:t>⑷</w:t>
      </w:r>
      <w:r>
        <w:rPr>
          <w:kern w:val="0"/>
          <w:sz w:val="24"/>
        </w:rPr>
        <w:t>根据实践经验，各环境应急小组负责组织对应急预案进行评估，并及时修订应急预案。</w:t>
      </w:r>
    </w:p>
    <w:p>
      <w:pPr>
        <w:pStyle w:val="4"/>
        <w:numPr>
          <w:ilvl w:val="0"/>
          <w:numId w:val="0"/>
        </w:numPr>
        <w:rPr>
          <w:kern w:val="0"/>
          <w:sz w:val="24"/>
          <w:szCs w:val="24"/>
        </w:rPr>
      </w:pPr>
      <w:r>
        <w:rPr>
          <w:kern w:val="0"/>
          <w:sz w:val="24"/>
          <w:szCs w:val="24"/>
        </w:rPr>
        <w:t>7.</w:t>
      </w:r>
      <w:r>
        <w:rPr>
          <w:rFonts w:hint="eastAsia"/>
          <w:kern w:val="0"/>
          <w:sz w:val="24"/>
          <w:szCs w:val="24"/>
        </w:rPr>
        <w:t>3.2</w:t>
      </w:r>
      <w:r>
        <w:rPr>
          <w:kern w:val="0"/>
          <w:sz w:val="24"/>
          <w:szCs w:val="24"/>
        </w:rPr>
        <w:t xml:space="preserve"> </w:t>
      </w:r>
      <w:r>
        <w:rPr>
          <w:rFonts w:hint="eastAsia"/>
          <w:kern w:val="0"/>
          <w:sz w:val="24"/>
          <w:szCs w:val="24"/>
        </w:rPr>
        <w:t>较大、重大突发环境事件的调查评估</w:t>
      </w:r>
    </w:p>
    <w:p>
      <w:pPr>
        <w:spacing w:line="360" w:lineRule="auto"/>
        <w:ind w:firstLine="480" w:firstLineChars="200"/>
        <w:rPr>
          <w:kern w:val="0"/>
          <w:sz w:val="24"/>
        </w:rPr>
      </w:pPr>
      <w:r>
        <w:rPr>
          <w:rFonts w:hint="eastAsia"/>
          <w:kern w:val="0"/>
          <w:sz w:val="24"/>
        </w:rPr>
        <w:t>较大及重大突发环境事件的调查评估工作，按照济南市、历城区人民政府及环保部门相关预案规定执行，本单位做好配合工作。</w:t>
      </w:r>
    </w:p>
    <w:p>
      <w:pPr>
        <w:pStyle w:val="2"/>
        <w:numPr>
          <w:ilvl w:val="0"/>
          <w:numId w:val="0"/>
        </w:numPr>
        <w:spacing w:beforeLines="50" w:afterLines="50" w:line="360" w:lineRule="auto"/>
        <w:rPr>
          <w:color w:val="000000"/>
          <w:sz w:val="30"/>
          <w:szCs w:val="30"/>
        </w:rPr>
      </w:pPr>
      <w:bookmarkStart w:id="128" w:name="_Toc310501535"/>
      <w:bookmarkStart w:id="129" w:name="_Toc393871947"/>
      <w:r>
        <w:rPr>
          <w:color w:val="000000"/>
          <w:sz w:val="30"/>
          <w:szCs w:val="30"/>
        </w:rPr>
        <w:br w:type="page"/>
      </w:r>
      <w:bookmarkStart w:id="130" w:name="_Toc477628904"/>
      <w:r>
        <w:rPr>
          <w:color w:val="000000"/>
          <w:sz w:val="30"/>
          <w:szCs w:val="30"/>
        </w:rPr>
        <w:t>8 应急保障</w:t>
      </w:r>
      <w:bookmarkEnd w:id="128"/>
      <w:bookmarkEnd w:id="129"/>
      <w:bookmarkEnd w:id="130"/>
    </w:p>
    <w:p>
      <w:pPr>
        <w:pStyle w:val="3"/>
        <w:numPr>
          <w:ilvl w:val="0"/>
          <w:numId w:val="0"/>
        </w:numPr>
        <w:rPr>
          <w:rFonts w:ascii="Times New Roman" w:hAnsi="宋体" w:eastAsia="宋体"/>
          <w:kern w:val="0"/>
          <w:sz w:val="28"/>
          <w:szCs w:val="28"/>
        </w:rPr>
      </w:pPr>
      <w:bookmarkStart w:id="131" w:name="_Toc477628905"/>
      <w:bookmarkStart w:id="132" w:name="_Toc393871948"/>
      <w:bookmarkStart w:id="133" w:name="_Toc310501536"/>
      <w:r>
        <w:rPr>
          <w:rFonts w:ascii="Times New Roman" w:hAnsi="宋体" w:eastAsia="宋体"/>
          <w:kern w:val="0"/>
          <w:sz w:val="28"/>
          <w:szCs w:val="28"/>
        </w:rPr>
        <w:t>8.1 应急队伍保障</w:t>
      </w:r>
      <w:bookmarkEnd w:id="131"/>
      <w:bookmarkEnd w:id="132"/>
      <w:bookmarkEnd w:id="133"/>
    </w:p>
    <w:p>
      <w:pPr>
        <w:spacing w:line="360" w:lineRule="auto"/>
        <w:ind w:firstLine="480" w:firstLineChars="200"/>
        <w:rPr>
          <w:kern w:val="0"/>
          <w:sz w:val="24"/>
        </w:rPr>
      </w:pPr>
      <w:bookmarkStart w:id="134" w:name="_Toc310501537"/>
      <w:r>
        <w:rPr>
          <w:kern w:val="0"/>
          <w:sz w:val="24"/>
        </w:rPr>
        <w:t>企业要依据自身条件和可能发生的突发环境事件的类型，建立应急救援专业队伍。包括：</w:t>
      </w:r>
      <w:r>
        <w:rPr>
          <w:rFonts w:hint="eastAsia"/>
          <w:kern w:val="0"/>
          <w:sz w:val="24"/>
        </w:rPr>
        <w:t>救援</w:t>
      </w:r>
      <w:r>
        <w:rPr>
          <w:kern w:val="0"/>
          <w:sz w:val="24"/>
        </w:rPr>
        <w:t>抢修、人员疏散引导、</w:t>
      </w:r>
      <w:r>
        <w:rPr>
          <w:rFonts w:hint="eastAsia"/>
          <w:kern w:val="0"/>
          <w:sz w:val="24"/>
        </w:rPr>
        <w:t>物资</w:t>
      </w:r>
      <w:r>
        <w:rPr>
          <w:kern w:val="0"/>
          <w:sz w:val="24"/>
        </w:rPr>
        <w:t>供应、</w:t>
      </w:r>
      <w:r>
        <w:rPr>
          <w:rFonts w:hint="eastAsia"/>
          <w:kern w:val="0"/>
          <w:sz w:val="24"/>
        </w:rPr>
        <w:t>通讯</w:t>
      </w:r>
      <w:r>
        <w:rPr>
          <w:kern w:val="0"/>
          <w:sz w:val="24"/>
        </w:rPr>
        <w:t>联络</w:t>
      </w:r>
      <w:r>
        <w:rPr>
          <w:rFonts w:hint="eastAsia"/>
          <w:kern w:val="0"/>
          <w:sz w:val="24"/>
        </w:rPr>
        <w:t>4</w:t>
      </w:r>
      <w:r>
        <w:rPr>
          <w:kern w:val="0"/>
          <w:sz w:val="24"/>
        </w:rPr>
        <w:t>个突发环境事件应急小组。配备先进技术装备，并明确各专业救援队伍的具体职责和任务，定期对各救援队伍进行专业培训和演练。以便在发生突发环境事件时，在指挥部的统一指挥下，快速、有序、有效地开展应急救援行动，以尽快处置事故，使事故的危害降到最低。</w:t>
      </w:r>
    </w:p>
    <w:p>
      <w:pPr>
        <w:pStyle w:val="3"/>
        <w:numPr>
          <w:ilvl w:val="0"/>
          <w:numId w:val="0"/>
        </w:numPr>
        <w:rPr>
          <w:rFonts w:ascii="Times New Roman" w:hAnsi="宋体" w:eastAsia="宋体"/>
          <w:kern w:val="0"/>
          <w:sz w:val="28"/>
          <w:szCs w:val="28"/>
        </w:rPr>
      </w:pPr>
      <w:bookmarkStart w:id="135" w:name="_Toc393871949"/>
      <w:bookmarkStart w:id="136" w:name="_Toc477628906"/>
      <w:r>
        <w:rPr>
          <w:rFonts w:ascii="Times New Roman" w:hAnsi="宋体" w:eastAsia="宋体"/>
          <w:kern w:val="0"/>
          <w:sz w:val="28"/>
          <w:szCs w:val="28"/>
        </w:rPr>
        <w:t>8.2 财力保障</w:t>
      </w:r>
      <w:bookmarkEnd w:id="135"/>
      <w:bookmarkEnd w:id="136"/>
    </w:p>
    <w:p>
      <w:pPr>
        <w:spacing w:line="360" w:lineRule="auto"/>
        <w:ind w:firstLine="480" w:firstLineChars="200"/>
        <w:rPr>
          <w:sz w:val="24"/>
        </w:rPr>
      </w:pPr>
      <w:r>
        <w:rPr>
          <w:sz w:val="24"/>
        </w:rPr>
        <w:t>企业应做好事故预防预警及应急救援所必须的资金储备。主要由环境应急工作领导小组负责组织储备。应急经费按</w:t>
      </w:r>
      <w:r>
        <w:rPr>
          <w:rFonts w:hint="eastAsia"/>
          <w:sz w:val="24"/>
        </w:rPr>
        <w:t>企业财务</w:t>
      </w:r>
      <w:r>
        <w:rPr>
          <w:sz w:val="24"/>
        </w:rPr>
        <w:t>规定纳入每年的企业预算，装备量应严格按</w:t>
      </w:r>
      <w:r>
        <w:rPr>
          <w:rFonts w:hint="eastAsia"/>
          <w:sz w:val="24"/>
        </w:rPr>
        <w:t>照相关规定</w:t>
      </w:r>
      <w:r>
        <w:rPr>
          <w:sz w:val="24"/>
        </w:rPr>
        <w:t>执行，确保应急预案启动之后，能够满足现场救援所需（包括救援物资以及受灾人员的救治和妥善安置）。</w:t>
      </w:r>
    </w:p>
    <w:p>
      <w:pPr>
        <w:pStyle w:val="3"/>
        <w:numPr>
          <w:ilvl w:val="0"/>
          <w:numId w:val="0"/>
        </w:numPr>
        <w:rPr>
          <w:rFonts w:ascii="Times New Roman" w:hAnsi="宋体" w:eastAsia="宋体"/>
          <w:kern w:val="0"/>
          <w:sz w:val="28"/>
          <w:szCs w:val="28"/>
        </w:rPr>
      </w:pPr>
      <w:bookmarkStart w:id="137" w:name="_Toc393871950"/>
      <w:bookmarkStart w:id="138" w:name="_Toc477628907"/>
      <w:r>
        <w:rPr>
          <w:rFonts w:ascii="Times New Roman" w:hAnsi="宋体" w:eastAsia="宋体"/>
          <w:kern w:val="0"/>
          <w:sz w:val="28"/>
          <w:szCs w:val="28"/>
        </w:rPr>
        <w:t>8.3 通讯与信息保障</w:t>
      </w:r>
      <w:bookmarkEnd w:id="134"/>
      <w:bookmarkEnd w:id="137"/>
      <w:bookmarkEnd w:id="138"/>
    </w:p>
    <w:p>
      <w:pPr>
        <w:spacing w:line="360" w:lineRule="auto"/>
        <w:ind w:firstLine="480" w:firstLineChars="200"/>
        <w:rPr>
          <w:kern w:val="0"/>
          <w:sz w:val="24"/>
        </w:rPr>
      </w:pPr>
      <w:bookmarkStart w:id="139" w:name="_Toc310501538"/>
      <w:r>
        <w:rPr>
          <w:kern w:val="0"/>
          <w:sz w:val="24"/>
        </w:rPr>
        <w:t>当发生突发环境事件时，应急指挥部门根据案发现场的信息报告，及时准确的下达救援命令，现场的救援小组也可通过通讯设施及时将最新情况报告上级领导。因此，通讯设施的畅通对应急抢险顺利进行都是非常必要的，企业必须做好通信与信息的保障工作。主要保障措施如下：</w:t>
      </w:r>
    </w:p>
    <w:p>
      <w:pPr>
        <w:spacing w:line="360" w:lineRule="auto"/>
        <w:ind w:firstLine="480" w:firstLineChars="200"/>
        <w:rPr>
          <w:kern w:val="0"/>
          <w:sz w:val="24"/>
        </w:rPr>
      </w:pPr>
      <w:r>
        <w:rPr>
          <w:rFonts w:ascii="宋体"/>
          <w:kern w:val="0"/>
          <w:sz w:val="24"/>
        </w:rPr>
        <w:t>⑴</w:t>
      </w:r>
      <w:r>
        <w:rPr>
          <w:kern w:val="0"/>
          <w:sz w:val="24"/>
        </w:rPr>
        <w:t>各应急小组将本小组抢险队员联系方式报企业应急指挥部（包括姓名、办公电话和移动电话），联系方式如有变动应及时到应急指挥部登记，应急指挥部将根据应急指挥系统成员的组成完善应急指挥系统通讯录。确保突发应急事故时，能够保证通讯畅通。</w:t>
      </w:r>
    </w:p>
    <w:p>
      <w:pPr>
        <w:spacing w:line="360" w:lineRule="auto"/>
        <w:ind w:firstLine="480" w:firstLineChars="200"/>
        <w:rPr>
          <w:kern w:val="0"/>
          <w:sz w:val="24"/>
        </w:rPr>
      </w:pPr>
      <w:r>
        <w:rPr>
          <w:rFonts w:ascii="宋体"/>
          <w:kern w:val="0"/>
          <w:sz w:val="24"/>
        </w:rPr>
        <w:t>⑵</w:t>
      </w:r>
      <w:r>
        <w:rPr>
          <w:kern w:val="0"/>
          <w:sz w:val="24"/>
        </w:rPr>
        <w:t>各应急小组组长手机要24小时保持畅通，当接到抢险命令后，及时联系，按照指挥部的要求，迅速组织本专业人员到位抢险救灾，不得贻误时机。如果由于不能及时到现场或组织不力造成损失，将严厉追究该小组组长的责任，并对该部门进行考核。</w:t>
      </w:r>
    </w:p>
    <w:p>
      <w:pPr>
        <w:spacing w:line="360" w:lineRule="auto"/>
        <w:ind w:firstLine="480" w:firstLineChars="200"/>
        <w:rPr>
          <w:kern w:val="0"/>
          <w:sz w:val="24"/>
        </w:rPr>
      </w:pPr>
      <w:r>
        <w:rPr>
          <w:rFonts w:ascii="宋体"/>
          <w:kern w:val="0"/>
          <w:sz w:val="24"/>
        </w:rPr>
        <w:t>⑶</w:t>
      </w:r>
      <w:r>
        <w:rPr>
          <w:kern w:val="0"/>
          <w:sz w:val="24"/>
        </w:rPr>
        <w:t>当事态扩大或发生非常紧急情况时，报警人员可通知值班室，值班室把事故类型、严重程度、应急等级等情况通知总指挥，然后由总指挥向环境保护管理部门及安全生产监督管理部门通报事故情况。同时，根据事故的紧急程度，值班室通知相关外援单位。</w:t>
      </w:r>
    </w:p>
    <w:p>
      <w:pPr>
        <w:pStyle w:val="3"/>
        <w:numPr>
          <w:ilvl w:val="0"/>
          <w:numId w:val="0"/>
        </w:numPr>
        <w:rPr>
          <w:rFonts w:ascii="Times New Roman" w:hAnsi="宋体" w:eastAsia="宋体"/>
          <w:kern w:val="0"/>
          <w:sz w:val="28"/>
          <w:szCs w:val="28"/>
        </w:rPr>
      </w:pPr>
      <w:bookmarkStart w:id="140" w:name="_Toc393871951"/>
      <w:bookmarkStart w:id="141" w:name="_Toc477628908"/>
      <w:r>
        <w:rPr>
          <w:rFonts w:ascii="Times New Roman" w:hAnsi="宋体" w:eastAsia="宋体"/>
          <w:kern w:val="0"/>
          <w:sz w:val="28"/>
          <w:szCs w:val="28"/>
        </w:rPr>
        <w:t>8.4 应急物资储备保障</w:t>
      </w:r>
      <w:bookmarkEnd w:id="139"/>
      <w:bookmarkEnd w:id="140"/>
      <w:bookmarkEnd w:id="141"/>
      <w:r>
        <w:rPr>
          <w:rFonts w:ascii="Times New Roman" w:hAnsi="宋体" w:eastAsia="宋体"/>
          <w:kern w:val="0"/>
          <w:sz w:val="28"/>
          <w:szCs w:val="28"/>
        </w:rPr>
        <w:t xml:space="preserve"> </w:t>
      </w:r>
    </w:p>
    <w:p>
      <w:pPr>
        <w:spacing w:line="360" w:lineRule="auto"/>
        <w:ind w:firstLine="480" w:firstLineChars="200"/>
        <w:rPr>
          <w:kern w:val="0"/>
          <w:sz w:val="24"/>
        </w:rPr>
      </w:pPr>
      <w:bookmarkStart w:id="142" w:name="_Toc310501539"/>
      <w:r>
        <w:rPr>
          <w:kern w:val="0"/>
          <w:sz w:val="24"/>
        </w:rPr>
        <w:t>为保证应急救援工作及时有效，公司根据危险目标需要，将抢险抢修、个体防护、医疗救援、通讯联系等装备器材配置齐全到位。平时各部门安排专人负责本区域内所有装备、器材的使用管理，维护、保管、检查、送验管理工作，确保始终处于完好备用状态。</w:t>
      </w:r>
    </w:p>
    <w:p>
      <w:pPr>
        <w:pStyle w:val="3"/>
        <w:numPr>
          <w:ilvl w:val="0"/>
          <w:numId w:val="0"/>
        </w:numPr>
        <w:rPr>
          <w:rFonts w:ascii="Times New Roman" w:hAnsi="宋体" w:eastAsia="宋体"/>
          <w:kern w:val="0"/>
          <w:sz w:val="28"/>
          <w:szCs w:val="28"/>
        </w:rPr>
      </w:pPr>
      <w:bookmarkStart w:id="143" w:name="_Toc393871952"/>
      <w:bookmarkStart w:id="144" w:name="_Toc477628909"/>
      <w:r>
        <w:rPr>
          <w:rFonts w:ascii="Times New Roman" w:hAnsi="宋体" w:eastAsia="宋体"/>
          <w:kern w:val="0"/>
          <w:sz w:val="28"/>
          <w:szCs w:val="28"/>
        </w:rPr>
        <w:t>8.5 其它保障</w:t>
      </w:r>
      <w:bookmarkEnd w:id="142"/>
      <w:bookmarkEnd w:id="143"/>
      <w:bookmarkEnd w:id="144"/>
    </w:p>
    <w:p>
      <w:pPr>
        <w:spacing w:line="360" w:lineRule="auto"/>
        <w:ind w:left="-85" w:firstLine="480" w:firstLineChars="200"/>
        <w:rPr>
          <w:sz w:val="24"/>
        </w:rPr>
      </w:pPr>
      <w:r>
        <w:rPr>
          <w:rFonts w:ascii="宋体"/>
          <w:sz w:val="24"/>
        </w:rPr>
        <w:t>⑴</w:t>
      </w:r>
      <w:r>
        <w:rPr>
          <w:sz w:val="24"/>
        </w:rPr>
        <w:t>治安维护</w:t>
      </w:r>
    </w:p>
    <w:p>
      <w:pPr>
        <w:spacing w:line="360" w:lineRule="auto"/>
        <w:ind w:left="-85" w:firstLine="480" w:firstLineChars="200"/>
        <w:rPr>
          <w:sz w:val="24"/>
        </w:rPr>
      </w:pPr>
      <w:r>
        <w:rPr>
          <w:sz w:val="24"/>
        </w:rPr>
        <w:t>厂区</w:t>
      </w:r>
      <w:r>
        <w:rPr>
          <w:rFonts w:hint="eastAsia"/>
          <w:sz w:val="24"/>
        </w:rPr>
        <w:t>设有</w:t>
      </w:r>
      <w:r>
        <w:rPr>
          <w:sz w:val="24"/>
        </w:rPr>
        <w:t>警戒保卫</w:t>
      </w:r>
      <w:r>
        <w:rPr>
          <w:rFonts w:hint="eastAsia"/>
          <w:sz w:val="24"/>
        </w:rPr>
        <w:t>人员</w:t>
      </w:r>
      <w:r>
        <w:rPr>
          <w:sz w:val="24"/>
        </w:rPr>
        <w:t>，根据应急指挥中心的安排，采取有效管制措施，控制事态，维护秩序。加强对重点区域、重点部位和场所、重点人群、重要物资和设备的安全保护。</w:t>
      </w:r>
    </w:p>
    <w:p>
      <w:pPr>
        <w:spacing w:line="360" w:lineRule="auto"/>
        <w:ind w:left="-85" w:firstLine="480" w:firstLineChars="200"/>
        <w:rPr>
          <w:sz w:val="24"/>
        </w:rPr>
      </w:pPr>
      <w:r>
        <w:rPr>
          <w:rFonts w:ascii="宋体"/>
          <w:sz w:val="24"/>
        </w:rPr>
        <w:t>⑵</w:t>
      </w:r>
      <w:r>
        <w:rPr>
          <w:sz w:val="24"/>
        </w:rPr>
        <w:t>技术支撑</w:t>
      </w:r>
    </w:p>
    <w:p>
      <w:pPr>
        <w:spacing w:line="360" w:lineRule="auto"/>
        <w:ind w:left="-85" w:firstLine="480" w:firstLineChars="200"/>
        <w:rPr>
          <w:sz w:val="24"/>
        </w:rPr>
      </w:pPr>
      <w:r>
        <w:rPr>
          <w:sz w:val="24"/>
        </w:rPr>
        <w:t>专业人员负责专项事件时的事件处理。对事件处理过程中可能遇到的技术或设备等方面的问题时，指挥部可联系行业专家咨询或同行业单位进行协助。</w:t>
      </w:r>
    </w:p>
    <w:p>
      <w:pPr>
        <w:autoSpaceDE w:val="0"/>
        <w:autoSpaceDN w:val="0"/>
        <w:spacing w:line="360" w:lineRule="auto"/>
        <w:ind w:firstLine="480" w:firstLineChars="200"/>
        <w:rPr>
          <w:sz w:val="24"/>
        </w:rPr>
      </w:pPr>
      <w:r>
        <w:rPr>
          <w:rFonts w:ascii="宋体"/>
          <w:sz w:val="24"/>
        </w:rPr>
        <w:t>⑶</w:t>
      </w:r>
      <w:r>
        <w:rPr>
          <w:sz w:val="24"/>
        </w:rPr>
        <w:t>后勤保障</w:t>
      </w:r>
    </w:p>
    <w:p>
      <w:pPr>
        <w:spacing w:line="360" w:lineRule="auto"/>
        <w:ind w:firstLine="480" w:firstLineChars="200"/>
        <w:rPr>
          <w:sz w:val="24"/>
        </w:rPr>
      </w:pPr>
      <w:r>
        <w:rPr>
          <w:sz w:val="24"/>
        </w:rPr>
        <w:t>厂区建立完善救援体系，应急指挥部有权调动厂区各种力量以及协调社会力量投入到应急救援中去。如事件扩大，指挥部可请求当地政府协调应急救援力量确保应急后勤保障。</w:t>
      </w:r>
    </w:p>
    <w:p>
      <w:pPr>
        <w:spacing w:line="360" w:lineRule="auto"/>
        <w:ind w:firstLine="480" w:firstLineChars="200"/>
        <w:rPr>
          <w:sz w:val="24"/>
        </w:rPr>
      </w:pPr>
      <w:r>
        <w:rPr>
          <w:rFonts w:ascii="宋体"/>
          <w:sz w:val="24"/>
        </w:rPr>
        <w:t>⑷</w:t>
      </w:r>
      <w:r>
        <w:rPr>
          <w:sz w:val="24"/>
        </w:rPr>
        <w:t>医疗保障</w:t>
      </w:r>
    </w:p>
    <w:p>
      <w:pPr>
        <w:autoSpaceDE w:val="0"/>
        <w:autoSpaceDN w:val="0"/>
        <w:spacing w:line="360" w:lineRule="auto"/>
        <w:ind w:firstLine="480" w:firstLineChars="200"/>
        <w:rPr>
          <w:sz w:val="24"/>
        </w:rPr>
      </w:pPr>
      <w:r>
        <w:rPr>
          <w:sz w:val="24"/>
        </w:rPr>
        <w:t>受伤人员现场救护、救治与医院救治：依据事件分类、分级，附近疾病控制与医疗救治机构的设置和处理能力，制订具有可操作性的处置方案，包括以下内容：可用的急救资源列表，如急救中心、医院、疾控中心、救护车和急救人员；应急抢救中心、毒物控制中心的列表；伤员的现场急救常识。</w:t>
      </w:r>
    </w:p>
    <w:p>
      <w:pPr>
        <w:spacing w:line="360" w:lineRule="auto"/>
        <w:ind w:firstLine="480" w:firstLineChars="200"/>
        <w:rPr>
          <w:sz w:val="24"/>
        </w:rPr>
      </w:pPr>
      <w:r>
        <w:rPr>
          <w:rFonts w:ascii="宋体"/>
          <w:sz w:val="24"/>
        </w:rPr>
        <w:t>⑸</w:t>
      </w:r>
      <w:r>
        <w:rPr>
          <w:sz w:val="24"/>
        </w:rPr>
        <w:t>外部救援保障</w:t>
      </w:r>
    </w:p>
    <w:p>
      <w:pPr>
        <w:spacing w:line="360" w:lineRule="auto"/>
        <w:ind w:firstLine="480" w:firstLineChars="200"/>
        <w:rPr>
          <w:sz w:val="24"/>
        </w:rPr>
      </w:pPr>
      <w:r>
        <w:rPr>
          <w:rFonts w:ascii="宋体"/>
          <w:sz w:val="24"/>
        </w:rPr>
        <w:t>①</w:t>
      </w:r>
      <w:r>
        <w:rPr>
          <w:sz w:val="24"/>
        </w:rPr>
        <w:t>单位互助</w:t>
      </w:r>
    </w:p>
    <w:p>
      <w:pPr>
        <w:spacing w:line="360" w:lineRule="auto"/>
        <w:ind w:firstLine="480" w:firstLineChars="200"/>
        <w:rPr>
          <w:sz w:val="24"/>
        </w:rPr>
      </w:pPr>
      <w:r>
        <w:rPr>
          <w:sz w:val="24"/>
        </w:rPr>
        <w:t>与本公司邻近的单位在运输、人员、救治以及救援等方面能够给予帮助。同时也能够依据救援需要时，提供其他相应支持。</w:t>
      </w:r>
    </w:p>
    <w:p>
      <w:pPr>
        <w:spacing w:line="360" w:lineRule="auto"/>
        <w:ind w:firstLine="480" w:firstLineChars="200"/>
        <w:rPr>
          <w:sz w:val="24"/>
        </w:rPr>
      </w:pPr>
      <w:r>
        <w:rPr>
          <w:rFonts w:ascii="宋体"/>
          <w:sz w:val="24"/>
        </w:rPr>
        <w:t>②</w:t>
      </w:r>
      <w:r>
        <w:rPr>
          <w:sz w:val="24"/>
        </w:rPr>
        <w:t>请求政府协调应急救援力量</w:t>
      </w:r>
    </w:p>
    <w:p>
      <w:pPr>
        <w:spacing w:line="360" w:lineRule="auto"/>
        <w:ind w:firstLine="480" w:firstLineChars="200"/>
        <w:rPr>
          <w:sz w:val="24"/>
        </w:rPr>
      </w:pPr>
      <w:r>
        <w:rPr>
          <w:sz w:val="24"/>
        </w:rPr>
        <w:t>当事件趋于扩大需要外部力量救援时，及时向历城区人民政府、历城区环保局或历城区安监局报告，由历城区政府应急办发布支援命令，调动相关政府部门进行全力支持和救护。</w:t>
      </w:r>
    </w:p>
    <w:p>
      <w:pPr>
        <w:pStyle w:val="2"/>
        <w:numPr>
          <w:ilvl w:val="0"/>
          <w:numId w:val="0"/>
        </w:numPr>
        <w:spacing w:beforeLines="50" w:afterLines="50" w:line="360" w:lineRule="auto"/>
        <w:rPr>
          <w:sz w:val="30"/>
          <w:szCs w:val="30"/>
        </w:rPr>
      </w:pPr>
      <w:bookmarkStart w:id="145" w:name="_Toc310501540"/>
      <w:bookmarkStart w:id="146" w:name="_Toc393871953"/>
      <w:r>
        <w:rPr>
          <w:sz w:val="30"/>
          <w:szCs w:val="30"/>
        </w:rPr>
        <w:br w:type="page"/>
      </w:r>
      <w:bookmarkStart w:id="147" w:name="_Toc477628910"/>
      <w:r>
        <w:rPr>
          <w:sz w:val="30"/>
          <w:szCs w:val="30"/>
        </w:rPr>
        <w:t xml:space="preserve">9 </w:t>
      </w:r>
      <w:bookmarkEnd w:id="145"/>
      <w:bookmarkEnd w:id="146"/>
      <w:r>
        <w:rPr>
          <w:sz w:val="30"/>
          <w:szCs w:val="30"/>
        </w:rPr>
        <w:t>监督管理</w:t>
      </w:r>
      <w:bookmarkEnd w:id="147"/>
    </w:p>
    <w:p>
      <w:pPr>
        <w:pStyle w:val="3"/>
        <w:numPr>
          <w:ilvl w:val="0"/>
          <w:numId w:val="0"/>
        </w:numPr>
        <w:rPr>
          <w:rFonts w:ascii="Times New Roman" w:hAnsi="宋体" w:eastAsia="宋体"/>
          <w:kern w:val="0"/>
          <w:sz w:val="28"/>
          <w:szCs w:val="28"/>
        </w:rPr>
      </w:pPr>
      <w:bookmarkStart w:id="148" w:name="_Toc477628911"/>
      <w:bookmarkStart w:id="149" w:name="_Toc393871954"/>
      <w:bookmarkStart w:id="150" w:name="_Toc310501541"/>
      <w:r>
        <w:rPr>
          <w:rFonts w:ascii="Times New Roman" w:hAnsi="宋体" w:eastAsia="宋体"/>
          <w:kern w:val="0"/>
          <w:sz w:val="28"/>
          <w:szCs w:val="28"/>
        </w:rPr>
        <w:t>9.1 宣传教育</w:t>
      </w:r>
      <w:bookmarkEnd w:id="148"/>
      <w:bookmarkEnd w:id="149"/>
      <w:bookmarkEnd w:id="150"/>
    </w:p>
    <w:p>
      <w:pPr>
        <w:spacing w:line="360" w:lineRule="auto"/>
        <w:ind w:firstLine="437"/>
        <w:rPr>
          <w:sz w:val="24"/>
        </w:rPr>
      </w:pPr>
      <w:r>
        <w:rPr>
          <w:sz w:val="24"/>
        </w:rPr>
        <w:t>为全面提高应对突发事件能力，公司通过广播、彩页、宣传栏、公司培训等形式，对本公司职工及工厂周边群众进行危险特性、基本防护、撤离方法等知识的传播。宣传内容包括：</w:t>
      </w:r>
    </w:p>
    <w:p>
      <w:pPr>
        <w:spacing w:line="360" w:lineRule="auto"/>
        <w:ind w:firstLine="437"/>
        <w:rPr>
          <w:sz w:val="24"/>
        </w:rPr>
      </w:pPr>
      <w:r>
        <w:rPr>
          <w:rFonts w:ascii="宋体"/>
          <w:sz w:val="24"/>
        </w:rPr>
        <w:t>⑴</w:t>
      </w:r>
      <w:r>
        <w:rPr>
          <w:sz w:val="24"/>
        </w:rPr>
        <w:t>厂内生产中存在的危险品的特性、健康危害、防护知识等。</w:t>
      </w:r>
    </w:p>
    <w:p>
      <w:pPr>
        <w:spacing w:line="360" w:lineRule="auto"/>
        <w:ind w:firstLine="437"/>
        <w:rPr>
          <w:sz w:val="24"/>
        </w:rPr>
      </w:pPr>
      <w:r>
        <w:rPr>
          <w:rFonts w:ascii="宋体"/>
          <w:sz w:val="24"/>
        </w:rPr>
        <w:t>⑵</w:t>
      </w:r>
      <w:r>
        <w:rPr>
          <w:sz w:val="24"/>
        </w:rPr>
        <w:t>厂内可能发生危险品事件的知识、导致哪些危害和污染，在什么条件下，必须对周边人员进行转移疏散。</w:t>
      </w:r>
    </w:p>
    <w:p>
      <w:pPr>
        <w:spacing w:line="360" w:lineRule="auto"/>
        <w:ind w:firstLine="437"/>
        <w:rPr>
          <w:sz w:val="24"/>
        </w:rPr>
      </w:pPr>
      <w:r>
        <w:rPr>
          <w:rFonts w:ascii="宋体"/>
          <w:sz w:val="24"/>
        </w:rPr>
        <w:t>⑶</w:t>
      </w:r>
      <w:r>
        <w:rPr>
          <w:sz w:val="24"/>
        </w:rPr>
        <w:t>人员转移、疏散的原则以及转移过程中的注意安全事项。</w:t>
      </w:r>
    </w:p>
    <w:p>
      <w:pPr>
        <w:spacing w:line="360" w:lineRule="auto"/>
        <w:ind w:firstLine="437"/>
        <w:rPr>
          <w:sz w:val="24"/>
        </w:rPr>
      </w:pPr>
      <w:r>
        <w:rPr>
          <w:rFonts w:ascii="宋体"/>
          <w:sz w:val="24"/>
        </w:rPr>
        <w:t>⑷</w:t>
      </w:r>
      <w:r>
        <w:rPr>
          <w:sz w:val="24"/>
        </w:rPr>
        <w:t>对因事件而导致的污染和伤害的处理方法；</w:t>
      </w:r>
    </w:p>
    <w:p>
      <w:pPr>
        <w:spacing w:line="360" w:lineRule="auto"/>
        <w:ind w:firstLine="437"/>
        <w:rPr>
          <w:sz w:val="24"/>
        </w:rPr>
      </w:pPr>
      <w:r>
        <w:rPr>
          <w:rFonts w:ascii="宋体"/>
          <w:sz w:val="24"/>
        </w:rPr>
        <w:t>①</w:t>
      </w:r>
      <w:r>
        <w:rPr>
          <w:sz w:val="24"/>
        </w:rPr>
        <w:t>公司应定期对应急救援人员进行防火、防爆、防毒等措施进行培训、考核并建立档案；</w:t>
      </w:r>
    </w:p>
    <w:p>
      <w:pPr>
        <w:spacing w:line="360" w:lineRule="auto"/>
        <w:ind w:firstLine="437"/>
        <w:rPr>
          <w:sz w:val="24"/>
        </w:rPr>
      </w:pPr>
      <w:r>
        <w:rPr>
          <w:rFonts w:ascii="宋体"/>
          <w:sz w:val="24"/>
        </w:rPr>
        <w:t>②</w:t>
      </w:r>
      <w:r>
        <w:rPr>
          <w:sz w:val="24"/>
        </w:rPr>
        <w:t>本预案应根据本公司的生产、改造的变化进行补充、调整和完善。</w:t>
      </w:r>
    </w:p>
    <w:p>
      <w:pPr>
        <w:pStyle w:val="3"/>
        <w:numPr>
          <w:ilvl w:val="0"/>
          <w:numId w:val="0"/>
        </w:numPr>
        <w:rPr>
          <w:rFonts w:ascii="Times New Roman" w:hAnsi="宋体" w:eastAsia="宋体"/>
          <w:kern w:val="0"/>
          <w:sz w:val="28"/>
          <w:szCs w:val="28"/>
        </w:rPr>
      </w:pPr>
      <w:bookmarkStart w:id="151" w:name="_Toc393871955"/>
      <w:bookmarkStart w:id="152" w:name="_Toc310501542"/>
      <w:bookmarkStart w:id="153" w:name="_Toc477628912"/>
      <w:r>
        <w:rPr>
          <w:rFonts w:ascii="Times New Roman" w:hAnsi="宋体" w:eastAsia="宋体"/>
          <w:kern w:val="0"/>
          <w:sz w:val="28"/>
          <w:szCs w:val="28"/>
        </w:rPr>
        <w:t>9.2 培训</w:t>
      </w:r>
      <w:bookmarkEnd w:id="151"/>
      <w:bookmarkEnd w:id="152"/>
      <w:bookmarkEnd w:id="153"/>
    </w:p>
    <w:p>
      <w:pPr>
        <w:autoSpaceDE w:val="0"/>
        <w:autoSpaceDN w:val="0"/>
        <w:adjustRightInd w:val="0"/>
        <w:spacing w:line="360" w:lineRule="auto"/>
        <w:ind w:firstLine="480" w:firstLineChars="200"/>
        <w:jc w:val="left"/>
        <w:rPr>
          <w:kern w:val="0"/>
          <w:sz w:val="24"/>
        </w:rPr>
      </w:pPr>
      <w:r>
        <w:rPr>
          <w:rFonts w:hAnsi="宋体"/>
          <w:kern w:val="0"/>
          <w:sz w:val="24"/>
        </w:rPr>
        <w:t>按照国家环境保护部《企业事业单位突发环境事件应急预案备案管理办法（试行）》第十一条规定企业事业单位每年至少组织开展一次环境应急预案的培训和应急演练。</w:t>
      </w:r>
    </w:p>
    <w:p>
      <w:pPr>
        <w:autoSpaceDE w:val="0"/>
        <w:autoSpaceDN w:val="0"/>
        <w:adjustRightInd w:val="0"/>
        <w:spacing w:line="360" w:lineRule="auto"/>
        <w:ind w:firstLine="480" w:firstLineChars="200"/>
        <w:jc w:val="left"/>
        <w:rPr>
          <w:kern w:val="0"/>
          <w:sz w:val="24"/>
        </w:rPr>
      </w:pPr>
      <w:r>
        <w:rPr>
          <w:rFonts w:hAnsi="宋体"/>
          <w:kern w:val="0"/>
          <w:sz w:val="24"/>
        </w:rPr>
        <w:t>因此要求公司每年至少进行一次环境应急培训，培训工作主要由环境应急领导小组负责，应急工作小组参与完成，培训时间由公司根据自身实际具体安排。培训内容及主要工作内容如下：</w:t>
      </w:r>
    </w:p>
    <w:p>
      <w:pPr>
        <w:autoSpaceDE w:val="0"/>
        <w:autoSpaceDN w:val="0"/>
        <w:adjustRightInd w:val="0"/>
        <w:spacing w:line="360" w:lineRule="auto"/>
        <w:ind w:firstLine="480" w:firstLineChars="200"/>
        <w:jc w:val="left"/>
        <w:rPr>
          <w:kern w:val="0"/>
          <w:sz w:val="24"/>
        </w:rPr>
      </w:pPr>
      <w:r>
        <w:rPr>
          <w:rFonts w:hAnsi="宋体"/>
          <w:kern w:val="0"/>
          <w:sz w:val="24"/>
        </w:rPr>
        <w:t>（</w:t>
      </w:r>
      <w:r>
        <w:rPr>
          <w:b/>
          <w:bCs/>
          <w:kern w:val="0"/>
          <w:sz w:val="24"/>
        </w:rPr>
        <w:t>1</w:t>
      </w:r>
      <w:r>
        <w:rPr>
          <w:rFonts w:hAnsi="宋体"/>
          <w:kern w:val="0"/>
          <w:sz w:val="24"/>
        </w:rPr>
        <w:t>）生产区操作人员的培训</w:t>
      </w:r>
    </w:p>
    <w:p>
      <w:pPr>
        <w:autoSpaceDE w:val="0"/>
        <w:autoSpaceDN w:val="0"/>
        <w:adjustRightInd w:val="0"/>
        <w:spacing w:line="360" w:lineRule="auto"/>
        <w:ind w:firstLine="480" w:firstLineChars="200"/>
        <w:jc w:val="left"/>
        <w:rPr>
          <w:kern w:val="0"/>
          <w:sz w:val="24"/>
        </w:rPr>
      </w:pPr>
      <w:r>
        <w:rPr>
          <w:rFonts w:hAnsi="宋体"/>
          <w:kern w:val="0"/>
          <w:sz w:val="24"/>
        </w:rPr>
        <w:t>针对应急救援的基本要求，系统培训厂区操作人员，发生各级危险废物事故时报警、紧急处置、逃生、个体防护、急救、紧急疏散等程序的基本要求。</w:t>
      </w:r>
    </w:p>
    <w:p>
      <w:pPr>
        <w:autoSpaceDE w:val="0"/>
        <w:autoSpaceDN w:val="0"/>
        <w:adjustRightInd w:val="0"/>
        <w:spacing w:line="360" w:lineRule="auto"/>
        <w:ind w:firstLine="480" w:firstLineChars="200"/>
        <w:jc w:val="left"/>
        <w:rPr>
          <w:kern w:val="0"/>
          <w:sz w:val="24"/>
        </w:rPr>
      </w:pPr>
      <w:r>
        <w:rPr>
          <w:rFonts w:hAnsi="宋体"/>
          <w:kern w:val="0"/>
          <w:sz w:val="24"/>
        </w:rPr>
        <w:t>培训主要内容：</w:t>
      </w:r>
    </w:p>
    <w:p>
      <w:pPr>
        <w:autoSpaceDE w:val="0"/>
        <w:autoSpaceDN w:val="0"/>
        <w:adjustRightInd w:val="0"/>
        <w:spacing w:line="360" w:lineRule="auto"/>
        <w:ind w:firstLine="480" w:firstLineChars="200"/>
        <w:jc w:val="left"/>
        <w:rPr>
          <w:kern w:val="0"/>
          <w:sz w:val="24"/>
        </w:rPr>
      </w:pPr>
      <w:r>
        <w:rPr>
          <w:kern w:val="0"/>
          <w:sz w:val="24"/>
        </w:rPr>
        <w:t>a</w:t>
      </w:r>
      <w:r>
        <w:rPr>
          <w:rFonts w:hAnsi="宋体"/>
          <w:kern w:val="0"/>
          <w:sz w:val="24"/>
        </w:rPr>
        <w:t>、企业安全生产规章制度、安全操作规程；</w:t>
      </w:r>
    </w:p>
    <w:p>
      <w:pPr>
        <w:autoSpaceDE w:val="0"/>
        <w:autoSpaceDN w:val="0"/>
        <w:adjustRightInd w:val="0"/>
        <w:spacing w:line="360" w:lineRule="auto"/>
        <w:ind w:firstLine="480" w:firstLineChars="200"/>
        <w:jc w:val="left"/>
        <w:rPr>
          <w:kern w:val="0"/>
          <w:sz w:val="24"/>
        </w:rPr>
      </w:pPr>
      <w:r>
        <w:rPr>
          <w:kern w:val="0"/>
          <w:sz w:val="24"/>
        </w:rPr>
        <w:t>b</w:t>
      </w:r>
      <w:r>
        <w:rPr>
          <w:rFonts w:hAnsi="宋体"/>
          <w:kern w:val="0"/>
          <w:sz w:val="24"/>
        </w:rPr>
        <w:t>、防火、防爆、防毒的基本知识；</w:t>
      </w:r>
    </w:p>
    <w:p>
      <w:pPr>
        <w:autoSpaceDE w:val="0"/>
        <w:autoSpaceDN w:val="0"/>
        <w:adjustRightInd w:val="0"/>
        <w:spacing w:line="360" w:lineRule="auto"/>
        <w:ind w:firstLine="480" w:firstLineChars="200"/>
        <w:jc w:val="left"/>
        <w:rPr>
          <w:kern w:val="0"/>
          <w:sz w:val="24"/>
        </w:rPr>
      </w:pPr>
      <w:r>
        <w:rPr>
          <w:kern w:val="0"/>
          <w:sz w:val="24"/>
        </w:rPr>
        <w:t>c</w:t>
      </w:r>
      <w:r>
        <w:rPr>
          <w:rFonts w:hAnsi="宋体"/>
          <w:kern w:val="0"/>
          <w:sz w:val="24"/>
        </w:rPr>
        <w:t>、生产过程中异常情况的排除、处理方法；</w:t>
      </w:r>
    </w:p>
    <w:p>
      <w:pPr>
        <w:autoSpaceDE w:val="0"/>
        <w:autoSpaceDN w:val="0"/>
        <w:adjustRightInd w:val="0"/>
        <w:spacing w:line="360" w:lineRule="auto"/>
        <w:ind w:firstLine="480" w:firstLineChars="200"/>
        <w:jc w:val="left"/>
        <w:rPr>
          <w:kern w:val="0"/>
          <w:sz w:val="24"/>
        </w:rPr>
      </w:pPr>
      <w:r>
        <w:rPr>
          <w:kern w:val="0"/>
          <w:sz w:val="24"/>
        </w:rPr>
        <w:t>d</w:t>
      </w:r>
      <w:r>
        <w:rPr>
          <w:rFonts w:hAnsi="宋体"/>
          <w:kern w:val="0"/>
          <w:sz w:val="24"/>
        </w:rPr>
        <w:t>、事故发生后如何开展自救和互救；</w:t>
      </w:r>
    </w:p>
    <w:p>
      <w:pPr>
        <w:autoSpaceDE w:val="0"/>
        <w:autoSpaceDN w:val="0"/>
        <w:adjustRightInd w:val="0"/>
        <w:spacing w:line="360" w:lineRule="auto"/>
        <w:ind w:firstLine="480" w:firstLineChars="200"/>
        <w:jc w:val="left"/>
        <w:rPr>
          <w:kern w:val="0"/>
          <w:sz w:val="24"/>
        </w:rPr>
      </w:pPr>
      <w:r>
        <w:rPr>
          <w:kern w:val="0"/>
          <w:sz w:val="24"/>
        </w:rPr>
        <w:t>e</w:t>
      </w:r>
      <w:r>
        <w:rPr>
          <w:rFonts w:hAnsi="宋体"/>
          <w:kern w:val="0"/>
          <w:sz w:val="24"/>
        </w:rPr>
        <w:t>、事故发生后的撤离和疏散方法。</w:t>
      </w:r>
    </w:p>
    <w:p>
      <w:pPr>
        <w:autoSpaceDE w:val="0"/>
        <w:autoSpaceDN w:val="0"/>
        <w:adjustRightInd w:val="0"/>
        <w:spacing w:line="360" w:lineRule="auto"/>
        <w:ind w:firstLine="480" w:firstLineChars="200"/>
        <w:jc w:val="left"/>
        <w:rPr>
          <w:kern w:val="0"/>
          <w:sz w:val="24"/>
        </w:rPr>
      </w:pPr>
      <w:r>
        <w:rPr>
          <w:rFonts w:hAnsi="宋体"/>
          <w:kern w:val="0"/>
          <w:sz w:val="24"/>
        </w:rPr>
        <w:t>采取的方式：课堂教学、综合讨论、现场讲解等。</w:t>
      </w:r>
    </w:p>
    <w:p>
      <w:pPr>
        <w:autoSpaceDE w:val="0"/>
        <w:autoSpaceDN w:val="0"/>
        <w:adjustRightInd w:val="0"/>
        <w:spacing w:line="360" w:lineRule="auto"/>
        <w:ind w:firstLine="480" w:firstLineChars="200"/>
        <w:jc w:val="left"/>
        <w:rPr>
          <w:kern w:val="0"/>
          <w:sz w:val="24"/>
        </w:rPr>
      </w:pPr>
      <w:r>
        <w:rPr>
          <w:rFonts w:hAnsi="宋体"/>
          <w:kern w:val="0"/>
          <w:sz w:val="24"/>
        </w:rPr>
        <w:t>（</w:t>
      </w:r>
      <w:r>
        <w:rPr>
          <w:b/>
          <w:bCs/>
          <w:kern w:val="0"/>
          <w:sz w:val="24"/>
        </w:rPr>
        <w:t>2</w:t>
      </w:r>
      <w:r>
        <w:rPr>
          <w:rFonts w:hAnsi="宋体"/>
          <w:kern w:val="0"/>
          <w:sz w:val="24"/>
        </w:rPr>
        <w:t>）应急救援队伍的培训</w:t>
      </w:r>
    </w:p>
    <w:p>
      <w:pPr>
        <w:autoSpaceDE w:val="0"/>
        <w:autoSpaceDN w:val="0"/>
        <w:adjustRightInd w:val="0"/>
        <w:spacing w:line="360" w:lineRule="auto"/>
        <w:ind w:firstLine="480" w:firstLineChars="200"/>
        <w:jc w:val="left"/>
        <w:rPr>
          <w:kern w:val="0"/>
          <w:sz w:val="24"/>
        </w:rPr>
      </w:pPr>
      <w:r>
        <w:rPr>
          <w:rFonts w:hAnsi="宋体"/>
          <w:kern w:val="0"/>
          <w:sz w:val="24"/>
        </w:rPr>
        <w:t>对厂区应急救援队伍的队员进行应急救援专业培训。培训主要内容：</w:t>
      </w:r>
    </w:p>
    <w:p>
      <w:pPr>
        <w:autoSpaceDE w:val="0"/>
        <w:autoSpaceDN w:val="0"/>
        <w:adjustRightInd w:val="0"/>
        <w:spacing w:line="360" w:lineRule="auto"/>
        <w:ind w:firstLine="480" w:firstLineChars="200"/>
        <w:jc w:val="left"/>
        <w:rPr>
          <w:kern w:val="0"/>
          <w:sz w:val="24"/>
        </w:rPr>
      </w:pPr>
      <w:r>
        <w:rPr>
          <w:kern w:val="0"/>
          <w:sz w:val="24"/>
        </w:rPr>
        <w:t>a</w:t>
      </w:r>
      <w:r>
        <w:rPr>
          <w:rFonts w:hAnsi="宋体"/>
          <w:kern w:val="0"/>
          <w:sz w:val="24"/>
        </w:rPr>
        <w:t>、了解、掌握事故应急救援预案内容；</w:t>
      </w:r>
    </w:p>
    <w:p>
      <w:pPr>
        <w:autoSpaceDE w:val="0"/>
        <w:autoSpaceDN w:val="0"/>
        <w:adjustRightInd w:val="0"/>
        <w:spacing w:line="360" w:lineRule="auto"/>
        <w:ind w:firstLine="480" w:firstLineChars="200"/>
        <w:jc w:val="left"/>
        <w:rPr>
          <w:kern w:val="0"/>
          <w:sz w:val="24"/>
        </w:rPr>
      </w:pPr>
      <w:r>
        <w:rPr>
          <w:kern w:val="0"/>
          <w:sz w:val="24"/>
        </w:rPr>
        <w:t>b</w:t>
      </w:r>
      <w:r>
        <w:rPr>
          <w:rFonts w:hAnsi="宋体"/>
          <w:kern w:val="0"/>
          <w:sz w:val="24"/>
        </w:rPr>
        <w:t>、熟悉使用各类防护器具；</w:t>
      </w:r>
    </w:p>
    <w:p>
      <w:pPr>
        <w:autoSpaceDE w:val="0"/>
        <w:autoSpaceDN w:val="0"/>
        <w:adjustRightInd w:val="0"/>
        <w:spacing w:line="360" w:lineRule="auto"/>
        <w:ind w:firstLine="480" w:firstLineChars="200"/>
        <w:jc w:val="left"/>
        <w:rPr>
          <w:kern w:val="0"/>
          <w:sz w:val="24"/>
        </w:rPr>
      </w:pPr>
      <w:r>
        <w:rPr>
          <w:kern w:val="0"/>
          <w:sz w:val="24"/>
        </w:rPr>
        <w:t>c</w:t>
      </w:r>
      <w:r>
        <w:rPr>
          <w:rFonts w:hAnsi="宋体"/>
          <w:kern w:val="0"/>
          <w:sz w:val="24"/>
        </w:rPr>
        <w:t>、如何展开事故现场抢救、救援及事故处置；</w:t>
      </w:r>
    </w:p>
    <w:p>
      <w:pPr>
        <w:autoSpaceDE w:val="0"/>
        <w:autoSpaceDN w:val="0"/>
        <w:adjustRightInd w:val="0"/>
        <w:spacing w:line="360" w:lineRule="auto"/>
        <w:ind w:firstLine="480" w:firstLineChars="200"/>
        <w:jc w:val="left"/>
        <w:rPr>
          <w:kern w:val="0"/>
          <w:sz w:val="24"/>
        </w:rPr>
      </w:pPr>
      <w:r>
        <w:rPr>
          <w:kern w:val="0"/>
          <w:sz w:val="24"/>
        </w:rPr>
        <w:t>d</w:t>
      </w:r>
      <w:r>
        <w:rPr>
          <w:rFonts w:hAnsi="宋体"/>
          <w:kern w:val="0"/>
          <w:sz w:val="24"/>
        </w:rPr>
        <w:t>、事故现场自我防护及监护措施。</w:t>
      </w:r>
    </w:p>
    <w:p>
      <w:pPr>
        <w:autoSpaceDE w:val="0"/>
        <w:autoSpaceDN w:val="0"/>
        <w:adjustRightInd w:val="0"/>
        <w:spacing w:line="360" w:lineRule="auto"/>
        <w:ind w:firstLine="480" w:firstLineChars="200"/>
        <w:jc w:val="left"/>
        <w:rPr>
          <w:kern w:val="0"/>
          <w:sz w:val="24"/>
        </w:rPr>
      </w:pPr>
      <w:r>
        <w:rPr>
          <w:rFonts w:hAnsi="宋体"/>
          <w:kern w:val="0"/>
          <w:sz w:val="24"/>
        </w:rPr>
        <w:t>采取的方式：课堂教学、综合讨论、现场讲解、模拟事故发生等。</w:t>
      </w:r>
    </w:p>
    <w:p>
      <w:pPr>
        <w:autoSpaceDE w:val="0"/>
        <w:autoSpaceDN w:val="0"/>
        <w:adjustRightInd w:val="0"/>
        <w:spacing w:line="360" w:lineRule="auto"/>
        <w:ind w:firstLine="480" w:firstLineChars="200"/>
        <w:jc w:val="left"/>
        <w:rPr>
          <w:kern w:val="0"/>
          <w:sz w:val="24"/>
        </w:rPr>
      </w:pPr>
      <w:r>
        <w:rPr>
          <w:rFonts w:hAnsi="宋体"/>
          <w:kern w:val="0"/>
          <w:sz w:val="24"/>
        </w:rPr>
        <w:t>（</w:t>
      </w:r>
      <w:r>
        <w:rPr>
          <w:b/>
          <w:bCs/>
          <w:kern w:val="0"/>
          <w:sz w:val="24"/>
        </w:rPr>
        <w:t>3</w:t>
      </w:r>
      <w:r>
        <w:rPr>
          <w:rFonts w:hAnsi="宋体"/>
          <w:kern w:val="0"/>
          <w:sz w:val="24"/>
        </w:rPr>
        <w:t>）应急指挥机构的培训</w:t>
      </w:r>
    </w:p>
    <w:p>
      <w:pPr>
        <w:autoSpaceDE w:val="0"/>
        <w:autoSpaceDN w:val="0"/>
        <w:adjustRightInd w:val="0"/>
        <w:spacing w:line="360" w:lineRule="auto"/>
        <w:ind w:firstLine="480" w:firstLineChars="200"/>
        <w:jc w:val="left"/>
        <w:rPr>
          <w:kern w:val="0"/>
          <w:sz w:val="24"/>
        </w:rPr>
      </w:pPr>
      <w:r>
        <w:rPr>
          <w:rFonts w:hAnsi="宋体"/>
          <w:kern w:val="0"/>
          <w:sz w:val="24"/>
        </w:rPr>
        <w:t>邀请国内外应急救援专家，就公司危险事故的指挥、决策、各部门配合等内容进行培训。</w:t>
      </w:r>
    </w:p>
    <w:p>
      <w:pPr>
        <w:autoSpaceDE w:val="0"/>
        <w:autoSpaceDN w:val="0"/>
        <w:adjustRightInd w:val="0"/>
        <w:spacing w:line="360" w:lineRule="auto"/>
        <w:ind w:firstLine="480" w:firstLineChars="200"/>
        <w:jc w:val="left"/>
        <w:rPr>
          <w:kern w:val="0"/>
          <w:sz w:val="24"/>
        </w:rPr>
      </w:pPr>
      <w:r>
        <w:rPr>
          <w:rFonts w:hAnsi="宋体"/>
          <w:kern w:val="0"/>
          <w:sz w:val="24"/>
        </w:rPr>
        <w:t>采取的方式：综合讨论、专家讲座等。</w:t>
      </w:r>
    </w:p>
    <w:p>
      <w:pPr>
        <w:autoSpaceDE w:val="0"/>
        <w:autoSpaceDN w:val="0"/>
        <w:adjustRightInd w:val="0"/>
        <w:spacing w:line="360" w:lineRule="auto"/>
        <w:ind w:firstLine="480" w:firstLineChars="200"/>
        <w:jc w:val="left"/>
        <w:rPr>
          <w:kern w:val="0"/>
          <w:sz w:val="24"/>
        </w:rPr>
      </w:pPr>
      <w:r>
        <w:rPr>
          <w:rFonts w:hAnsi="宋体"/>
          <w:kern w:val="0"/>
          <w:sz w:val="24"/>
        </w:rPr>
        <w:t>（</w:t>
      </w:r>
      <w:r>
        <w:rPr>
          <w:b/>
          <w:bCs/>
          <w:kern w:val="0"/>
          <w:sz w:val="24"/>
        </w:rPr>
        <w:t>4</w:t>
      </w:r>
      <w:r>
        <w:rPr>
          <w:rFonts w:hAnsi="宋体"/>
          <w:kern w:val="0"/>
          <w:sz w:val="24"/>
        </w:rPr>
        <w:t>）公众教育</w:t>
      </w:r>
    </w:p>
    <w:p>
      <w:pPr>
        <w:autoSpaceDE w:val="0"/>
        <w:autoSpaceDN w:val="0"/>
        <w:adjustRightInd w:val="0"/>
        <w:spacing w:line="360" w:lineRule="auto"/>
        <w:ind w:firstLine="480" w:firstLineChars="200"/>
        <w:jc w:val="left"/>
        <w:rPr>
          <w:kern w:val="0"/>
          <w:sz w:val="24"/>
        </w:rPr>
      </w:pPr>
      <w:r>
        <w:rPr>
          <w:rFonts w:hAnsi="宋体"/>
          <w:kern w:val="0"/>
          <w:sz w:val="24"/>
        </w:rPr>
        <w:t>企业负责对企业邻近地区开展公众教育、培训和发布本企业有关安全生产的基本信息，加强与周边公众的交流，若发生事故，可以更好地疏散、防护污染。针对疏散、个体防护等内容，向周边群众进行宣传，使事故波及到的区域都能对危险事故应急救援的基本程序、应该采取的措施等内容有全面了解。</w:t>
      </w:r>
    </w:p>
    <w:p>
      <w:pPr>
        <w:autoSpaceDE w:val="0"/>
        <w:autoSpaceDN w:val="0"/>
        <w:adjustRightInd w:val="0"/>
        <w:spacing w:line="360" w:lineRule="auto"/>
        <w:ind w:firstLine="480" w:firstLineChars="200"/>
        <w:jc w:val="left"/>
        <w:rPr>
          <w:kern w:val="0"/>
          <w:sz w:val="24"/>
        </w:rPr>
      </w:pPr>
      <w:r>
        <w:rPr>
          <w:rFonts w:hAnsi="宋体"/>
          <w:kern w:val="0"/>
          <w:sz w:val="24"/>
        </w:rPr>
        <w:t>采取的方式：口头宣传、应急救援知识讲座等。</w:t>
      </w:r>
    </w:p>
    <w:p>
      <w:pPr>
        <w:pStyle w:val="3"/>
        <w:numPr>
          <w:ilvl w:val="0"/>
          <w:numId w:val="0"/>
        </w:numPr>
        <w:rPr>
          <w:rFonts w:ascii="Times New Roman" w:hAnsi="宋体" w:eastAsia="宋体"/>
          <w:kern w:val="0"/>
          <w:sz w:val="28"/>
          <w:szCs w:val="28"/>
        </w:rPr>
      </w:pPr>
      <w:bookmarkStart w:id="154" w:name="_Toc393871956"/>
      <w:bookmarkStart w:id="155" w:name="_Toc477628913"/>
      <w:bookmarkStart w:id="156" w:name="_Toc310501543"/>
      <w:r>
        <w:rPr>
          <w:rFonts w:ascii="Times New Roman" w:hAnsi="宋体" w:eastAsia="宋体"/>
          <w:kern w:val="0"/>
          <w:sz w:val="28"/>
          <w:szCs w:val="28"/>
        </w:rPr>
        <w:t>9.3 演练</w:t>
      </w:r>
      <w:bookmarkEnd w:id="154"/>
      <w:bookmarkEnd w:id="155"/>
      <w:bookmarkEnd w:id="156"/>
    </w:p>
    <w:p>
      <w:pPr>
        <w:spacing w:line="360" w:lineRule="auto"/>
        <w:ind w:firstLine="437"/>
        <w:rPr>
          <w:sz w:val="24"/>
        </w:rPr>
      </w:pPr>
      <w:r>
        <w:rPr>
          <w:sz w:val="24"/>
        </w:rPr>
        <w:t>公司应急救援指挥领导小组定期组织针对可能发生的重大突发环境事件进行演练。每年必须至少组织一次环境风险单元发生泄漏、火灾事件的模拟演练，以及系统停电、停水各岗位应急响应模拟演练。</w:t>
      </w:r>
    </w:p>
    <w:p>
      <w:pPr>
        <w:spacing w:line="360" w:lineRule="auto"/>
        <w:ind w:firstLine="437"/>
        <w:rPr>
          <w:b/>
          <w:bCs/>
          <w:sz w:val="24"/>
        </w:rPr>
      </w:pPr>
      <w:r>
        <w:rPr>
          <w:rFonts w:ascii="宋体"/>
          <w:b/>
          <w:bCs/>
          <w:sz w:val="24"/>
        </w:rPr>
        <w:t>⑴</w:t>
      </w:r>
      <w:r>
        <w:rPr>
          <w:b/>
          <w:bCs/>
          <w:sz w:val="24"/>
        </w:rPr>
        <w:t xml:space="preserve">演练目的 </w:t>
      </w:r>
    </w:p>
    <w:p>
      <w:pPr>
        <w:spacing w:line="360" w:lineRule="auto"/>
        <w:ind w:firstLine="437"/>
        <w:rPr>
          <w:sz w:val="24"/>
        </w:rPr>
      </w:pPr>
      <w:r>
        <w:rPr>
          <w:sz w:val="24"/>
        </w:rPr>
        <w:t>验证预案的可行性，检验应急救援指挥中心的应急能力，专业队伍对可能发生的各种紧急情况的适应性及他们之间相互支援及协调程度，发现预案中存在的问题，为修正预案提供实际资料。</w:t>
      </w:r>
    </w:p>
    <w:p>
      <w:pPr>
        <w:spacing w:line="360" w:lineRule="auto"/>
        <w:ind w:firstLine="437"/>
        <w:rPr>
          <w:b/>
          <w:bCs/>
          <w:sz w:val="24"/>
        </w:rPr>
      </w:pPr>
      <w:r>
        <w:rPr>
          <w:rFonts w:ascii="宋体"/>
          <w:b/>
          <w:bCs/>
          <w:sz w:val="24"/>
        </w:rPr>
        <w:t>⑵</w:t>
      </w:r>
      <w:r>
        <w:rPr>
          <w:b/>
          <w:bCs/>
          <w:sz w:val="24"/>
        </w:rPr>
        <w:t>演练分类</w:t>
      </w:r>
    </w:p>
    <w:p>
      <w:pPr>
        <w:spacing w:line="360" w:lineRule="auto"/>
        <w:ind w:firstLine="437"/>
        <w:rPr>
          <w:sz w:val="24"/>
        </w:rPr>
      </w:pPr>
      <w:r>
        <w:rPr>
          <w:sz w:val="24"/>
        </w:rPr>
        <w:t>环境风险事件应急演练，一般分为室内演练和现场演练两种。</w:t>
      </w:r>
    </w:p>
    <w:p>
      <w:pPr>
        <w:spacing w:line="360" w:lineRule="auto"/>
        <w:ind w:firstLine="437"/>
        <w:rPr>
          <w:sz w:val="24"/>
        </w:rPr>
      </w:pPr>
      <w:r>
        <w:rPr>
          <w:sz w:val="24"/>
        </w:rPr>
        <w:t>室内演练又称组织指挥协调演练，主要由指挥部的领导和指挥、通讯、值班室等部门以及救援专业队负责人组成的指挥系统。按演练的目的和要求，以室内组织指挥的形式将各级救援力量组织起来，实施应急救援任务。</w:t>
      </w:r>
    </w:p>
    <w:p>
      <w:pPr>
        <w:spacing w:line="360" w:lineRule="auto"/>
        <w:ind w:firstLine="437"/>
        <w:rPr>
          <w:sz w:val="24"/>
        </w:rPr>
      </w:pPr>
      <w:r>
        <w:rPr>
          <w:sz w:val="24"/>
        </w:rPr>
        <w:t>现场演练即事件模拟实地演练。根据消防要求进行义务急救队员与义务消防队员演练、抢险专业队伍的演练和综合演练三种。</w:t>
      </w:r>
    </w:p>
    <w:p>
      <w:pPr>
        <w:spacing w:line="360" w:lineRule="auto"/>
        <w:ind w:firstLine="437"/>
        <w:rPr>
          <w:sz w:val="24"/>
        </w:rPr>
      </w:pPr>
      <w:r>
        <w:rPr>
          <w:rFonts w:ascii="宋体"/>
          <w:sz w:val="24"/>
        </w:rPr>
        <w:t>①</w:t>
      </w:r>
      <w:r>
        <w:rPr>
          <w:sz w:val="24"/>
        </w:rPr>
        <w:t>义务急救队员与义务消防队员演练。检验各队员对安全消防器材使用熟练程度、队员体力情况、队员间相互协调程度。</w:t>
      </w:r>
    </w:p>
    <w:p>
      <w:pPr>
        <w:spacing w:line="360" w:lineRule="auto"/>
        <w:ind w:firstLine="437"/>
        <w:rPr>
          <w:sz w:val="24"/>
        </w:rPr>
      </w:pPr>
      <w:r>
        <w:rPr>
          <w:rFonts w:ascii="宋体"/>
          <w:sz w:val="24"/>
        </w:rPr>
        <w:t>②</w:t>
      </w:r>
      <w:r>
        <w:rPr>
          <w:sz w:val="24"/>
        </w:rPr>
        <w:t>专业抢险队伍的演练。检验抢险专业队伍的召集速度、对事件目标地的熟悉程度、基本事件处理掌握情况、器材设备使用配合熟练程度、队伍间相互协调程度。</w:t>
      </w:r>
    </w:p>
    <w:p>
      <w:pPr>
        <w:spacing w:line="360" w:lineRule="auto"/>
        <w:ind w:firstLine="437"/>
        <w:rPr>
          <w:sz w:val="24"/>
        </w:rPr>
      </w:pPr>
      <w:r>
        <w:rPr>
          <w:rFonts w:ascii="宋体"/>
          <w:sz w:val="24"/>
        </w:rPr>
        <w:t>③</w:t>
      </w:r>
      <w:r>
        <w:rPr>
          <w:sz w:val="24"/>
        </w:rPr>
        <w:t>综合演练。对于具有火灾、爆炸、有毒有害危险品大量泄漏事件的综合演练，主要演练公司化学事件应急救援方案整体运作程序，各专业救援队伍的协调配合能力，报警程序、联系方式，防护器材调配使用，火灾的控制，泄漏区域防爆保护，泄漏点堵漏，中毒受伤人员的搜救和现场急救及送医就治，危险物质扩散区域有毒有害物质的分析判断和人员疏散、撤离及安全警戒区的设立，生产调度平衡等。</w:t>
      </w:r>
    </w:p>
    <w:p>
      <w:pPr>
        <w:spacing w:line="360" w:lineRule="auto"/>
        <w:ind w:firstLine="480" w:firstLineChars="200"/>
        <w:rPr>
          <w:sz w:val="24"/>
        </w:rPr>
      </w:pPr>
      <w:r>
        <w:rPr>
          <w:sz w:val="24"/>
        </w:rPr>
        <w:t>各专业队伍在演练时，遵照先易后难、先单队后联合进行演练，不断提高应急救援技能和指挥水平。</w:t>
      </w:r>
    </w:p>
    <w:p>
      <w:pPr>
        <w:spacing w:line="360" w:lineRule="auto"/>
        <w:ind w:firstLine="482" w:firstLineChars="200"/>
        <w:rPr>
          <w:b/>
          <w:bCs/>
          <w:sz w:val="24"/>
        </w:rPr>
      </w:pPr>
      <w:r>
        <w:rPr>
          <w:rFonts w:ascii="宋体"/>
          <w:b/>
          <w:bCs/>
          <w:sz w:val="24"/>
        </w:rPr>
        <w:t>⑶</w:t>
      </w:r>
      <w:r>
        <w:rPr>
          <w:b/>
          <w:bCs/>
          <w:sz w:val="24"/>
        </w:rPr>
        <w:t>演练要求</w:t>
      </w:r>
    </w:p>
    <w:p>
      <w:pPr>
        <w:spacing w:line="360" w:lineRule="auto"/>
        <w:ind w:firstLine="480" w:firstLineChars="200"/>
        <w:rPr>
          <w:sz w:val="24"/>
        </w:rPr>
      </w:pPr>
      <w:r>
        <w:rPr>
          <w:sz w:val="24"/>
        </w:rPr>
        <w:t>演练的计划必须细致周密，在保证安全的前提下能够把各级应急救援力量和应该配备的器材组成统一的整体。使各专业队人员熟悉自己的职责和任务。</w:t>
      </w:r>
    </w:p>
    <w:p>
      <w:pPr>
        <w:spacing w:line="360" w:lineRule="auto"/>
        <w:ind w:firstLine="482" w:firstLineChars="200"/>
        <w:rPr>
          <w:b/>
          <w:bCs/>
          <w:sz w:val="24"/>
        </w:rPr>
      </w:pPr>
      <w:r>
        <w:rPr>
          <w:rFonts w:ascii="宋体"/>
          <w:b/>
          <w:bCs/>
          <w:sz w:val="24"/>
        </w:rPr>
        <w:t>⑷</w:t>
      </w:r>
      <w:r>
        <w:rPr>
          <w:b/>
          <w:bCs/>
          <w:sz w:val="24"/>
        </w:rPr>
        <w:t>总结讲评</w:t>
      </w:r>
    </w:p>
    <w:p>
      <w:pPr>
        <w:spacing w:line="360" w:lineRule="auto"/>
        <w:ind w:firstLine="480" w:firstLineChars="200"/>
        <w:rPr>
          <w:sz w:val="24"/>
        </w:rPr>
      </w:pPr>
      <w:r>
        <w:rPr>
          <w:sz w:val="24"/>
        </w:rPr>
        <w:t>每次演练结束后应及时总结讲评演练，从中积累经验，发现预案中存在的问题，确定改进措施，不断完善预案。重点讲评的内容有：演练企业设计的合理性，演练的准确情况，指挥系统的一致性。预案有关程序内容的适应性，应急救援器材设备匹配程度，各专业队相互协调协助能力，救援人员技能等。</w:t>
      </w:r>
    </w:p>
    <w:p>
      <w:pPr>
        <w:pStyle w:val="3"/>
        <w:numPr>
          <w:ilvl w:val="0"/>
          <w:numId w:val="0"/>
        </w:numPr>
        <w:rPr>
          <w:rFonts w:ascii="Times New Roman" w:hAnsi="宋体" w:eastAsia="宋体"/>
          <w:kern w:val="0"/>
          <w:sz w:val="28"/>
          <w:szCs w:val="28"/>
        </w:rPr>
      </w:pPr>
      <w:bookmarkStart w:id="157" w:name="_Toc477628914"/>
      <w:bookmarkStart w:id="158" w:name="_Toc310501546"/>
      <w:bookmarkStart w:id="159" w:name="_Toc393871959"/>
      <w:r>
        <w:rPr>
          <w:rFonts w:ascii="Times New Roman" w:hAnsi="宋体" w:eastAsia="宋体"/>
          <w:kern w:val="0"/>
          <w:sz w:val="28"/>
          <w:szCs w:val="28"/>
        </w:rPr>
        <w:t>9.4 责任</w:t>
      </w:r>
      <w:bookmarkEnd w:id="157"/>
      <w:bookmarkEnd w:id="158"/>
      <w:bookmarkEnd w:id="159"/>
    </w:p>
    <w:p>
      <w:pPr>
        <w:spacing w:line="360" w:lineRule="auto"/>
        <w:ind w:firstLine="480" w:firstLineChars="200"/>
        <w:rPr>
          <w:bCs/>
          <w:sz w:val="24"/>
        </w:rPr>
      </w:pPr>
      <w:r>
        <w:rPr>
          <w:sz w:val="24"/>
        </w:rPr>
        <w:t>突发环境事件处置工作实行领导负责制和责任追究制。</w:t>
      </w:r>
      <w:r>
        <w:rPr>
          <w:bCs/>
          <w:sz w:val="24"/>
        </w:rPr>
        <w:t>在突发环境事件应急工作中，有下列行为之一的，按有关规定对有关责任人员视情节和危害后果给预行政处分；构成犯罪的，由司法机关依法追究刑事责任：</w:t>
      </w:r>
    </w:p>
    <w:p>
      <w:pPr>
        <w:spacing w:line="360" w:lineRule="auto"/>
        <w:ind w:firstLine="480" w:firstLineChars="200"/>
        <w:rPr>
          <w:bCs/>
          <w:sz w:val="24"/>
        </w:rPr>
      </w:pPr>
      <w:r>
        <w:rPr>
          <w:rFonts w:ascii="宋体"/>
          <w:bCs/>
          <w:sz w:val="24"/>
        </w:rPr>
        <w:t>⑴</w:t>
      </w:r>
      <w:r>
        <w:rPr>
          <w:bCs/>
          <w:sz w:val="24"/>
        </w:rPr>
        <w:t>不认真履行环境法律、法规，而引发环境事件的；</w:t>
      </w:r>
    </w:p>
    <w:p>
      <w:pPr>
        <w:spacing w:line="360" w:lineRule="auto"/>
        <w:ind w:firstLine="480" w:firstLineChars="200"/>
        <w:rPr>
          <w:bCs/>
          <w:sz w:val="24"/>
        </w:rPr>
      </w:pPr>
      <w:r>
        <w:rPr>
          <w:rFonts w:ascii="宋体"/>
          <w:bCs/>
          <w:sz w:val="24"/>
        </w:rPr>
        <w:t>⑵</w:t>
      </w:r>
      <w:r>
        <w:rPr>
          <w:bCs/>
          <w:sz w:val="24"/>
        </w:rPr>
        <w:t>不按照规定制定本单位突发环境事件应急预案，拒绝承担突发环境事件应急准备义务的；</w:t>
      </w:r>
    </w:p>
    <w:p>
      <w:pPr>
        <w:spacing w:line="360" w:lineRule="auto"/>
        <w:ind w:firstLine="480" w:firstLineChars="200"/>
        <w:rPr>
          <w:bCs/>
          <w:sz w:val="24"/>
        </w:rPr>
      </w:pPr>
      <w:r>
        <w:rPr>
          <w:rFonts w:ascii="宋体"/>
          <w:bCs/>
          <w:sz w:val="24"/>
        </w:rPr>
        <w:t>⑶</w:t>
      </w:r>
      <w:r>
        <w:rPr>
          <w:bCs/>
          <w:sz w:val="24"/>
        </w:rPr>
        <w:t>不按规定报告突发环境事件真实情况的；</w:t>
      </w:r>
    </w:p>
    <w:p>
      <w:pPr>
        <w:spacing w:line="360" w:lineRule="auto"/>
        <w:ind w:firstLine="480" w:firstLineChars="200"/>
        <w:rPr>
          <w:bCs/>
          <w:sz w:val="24"/>
        </w:rPr>
      </w:pPr>
      <w:r>
        <w:rPr>
          <w:rFonts w:ascii="宋体"/>
          <w:bCs/>
          <w:sz w:val="24"/>
        </w:rPr>
        <w:t>⑷</w:t>
      </w:r>
      <w:r>
        <w:rPr>
          <w:bCs/>
          <w:sz w:val="24"/>
        </w:rPr>
        <w:t>拒不执行突发环境事件应急预案，不服从命令和指挥，或在事件应急响应是临阵脱逃的；</w:t>
      </w:r>
    </w:p>
    <w:p>
      <w:pPr>
        <w:spacing w:line="360" w:lineRule="auto"/>
        <w:ind w:firstLine="480" w:firstLineChars="200"/>
        <w:rPr>
          <w:bCs/>
          <w:sz w:val="24"/>
        </w:rPr>
      </w:pPr>
      <w:r>
        <w:rPr>
          <w:rFonts w:ascii="宋体"/>
          <w:bCs/>
          <w:sz w:val="24"/>
        </w:rPr>
        <w:t>⑸</w:t>
      </w:r>
      <w:r>
        <w:rPr>
          <w:bCs/>
          <w:sz w:val="24"/>
        </w:rPr>
        <w:t>盗窃、贪污、挪用环境事件应急工作资金、装备和物资的；</w:t>
      </w:r>
    </w:p>
    <w:p>
      <w:pPr>
        <w:spacing w:line="360" w:lineRule="auto"/>
        <w:ind w:firstLine="480" w:firstLineChars="200"/>
        <w:rPr>
          <w:bCs/>
          <w:sz w:val="24"/>
        </w:rPr>
      </w:pPr>
      <w:r>
        <w:rPr>
          <w:rFonts w:ascii="宋体"/>
          <w:bCs/>
          <w:sz w:val="24"/>
        </w:rPr>
        <w:t>⑹</w:t>
      </w:r>
      <w:r>
        <w:rPr>
          <w:bCs/>
          <w:sz w:val="24"/>
        </w:rPr>
        <w:t>阻碍环境事件应急工作人员执行任务或进行破坏活动的；</w:t>
      </w:r>
    </w:p>
    <w:p>
      <w:pPr>
        <w:spacing w:line="360" w:lineRule="auto"/>
        <w:ind w:firstLine="480" w:firstLineChars="200"/>
        <w:rPr>
          <w:bCs/>
          <w:sz w:val="24"/>
        </w:rPr>
      </w:pPr>
      <w:r>
        <w:rPr>
          <w:rFonts w:ascii="宋体"/>
          <w:bCs/>
          <w:sz w:val="24"/>
        </w:rPr>
        <w:t>⑺</w:t>
      </w:r>
      <w:r>
        <w:rPr>
          <w:bCs/>
          <w:sz w:val="24"/>
        </w:rPr>
        <w:t>散布谣言，扰乱救援秩序的；</w:t>
      </w:r>
    </w:p>
    <w:p>
      <w:pPr>
        <w:spacing w:line="360" w:lineRule="auto"/>
        <w:ind w:firstLine="480" w:firstLineChars="200"/>
        <w:rPr>
          <w:bCs/>
          <w:sz w:val="24"/>
        </w:rPr>
      </w:pPr>
      <w:r>
        <w:rPr>
          <w:rFonts w:ascii="宋体"/>
          <w:bCs/>
          <w:sz w:val="24"/>
        </w:rPr>
        <w:t>⑻</w:t>
      </w:r>
      <w:r>
        <w:rPr>
          <w:bCs/>
          <w:sz w:val="24"/>
        </w:rPr>
        <w:t>有其它对环境事件应急工作造成危害行为的。</w:t>
      </w:r>
    </w:p>
    <w:p>
      <w:pPr>
        <w:pStyle w:val="3"/>
        <w:numPr>
          <w:ilvl w:val="0"/>
          <w:numId w:val="0"/>
        </w:numPr>
        <w:rPr>
          <w:rFonts w:ascii="Times New Roman" w:hAnsi="宋体" w:eastAsia="宋体"/>
          <w:kern w:val="0"/>
          <w:sz w:val="28"/>
          <w:szCs w:val="28"/>
        </w:rPr>
      </w:pPr>
      <w:bookmarkStart w:id="160" w:name="_Toc310501547"/>
      <w:bookmarkStart w:id="161" w:name="_Toc393871960"/>
      <w:bookmarkStart w:id="162" w:name="_Toc477628915"/>
      <w:r>
        <w:rPr>
          <w:rFonts w:ascii="Times New Roman" w:hAnsi="宋体" w:eastAsia="宋体"/>
          <w:kern w:val="0"/>
          <w:sz w:val="28"/>
          <w:szCs w:val="28"/>
        </w:rPr>
        <w:t>9.5 奖惩</w:t>
      </w:r>
      <w:bookmarkEnd w:id="160"/>
      <w:bookmarkEnd w:id="161"/>
      <w:bookmarkEnd w:id="162"/>
    </w:p>
    <w:p>
      <w:pPr>
        <w:spacing w:line="360" w:lineRule="auto"/>
        <w:ind w:firstLine="480" w:firstLineChars="200"/>
        <w:rPr>
          <w:sz w:val="24"/>
        </w:rPr>
      </w:pPr>
      <w:r>
        <w:rPr>
          <w:sz w:val="24"/>
        </w:rPr>
        <w:t>公司每年针对应急预案演练、培训、预案完善和事件应急救援中做出贡献的部门和个人进行奖励，对事件责任者进行处罚。</w:t>
      </w:r>
    </w:p>
    <w:p>
      <w:pPr>
        <w:spacing w:line="360" w:lineRule="auto"/>
        <w:ind w:firstLine="480" w:firstLineChars="200"/>
        <w:rPr>
          <w:sz w:val="24"/>
        </w:rPr>
      </w:pPr>
      <w:r>
        <w:rPr>
          <w:rFonts w:ascii="宋体"/>
          <w:sz w:val="24"/>
        </w:rPr>
        <w:t>⑴</w:t>
      </w:r>
      <w:r>
        <w:rPr>
          <w:sz w:val="24"/>
        </w:rPr>
        <w:t>编制和预案管理中做出成绩的工段和个人实行年底奖励，个人评为优秀个人，工段评为预案编制和管理先进单位。对预案执行不好的个人和单位提出批评。</w:t>
      </w:r>
    </w:p>
    <w:p>
      <w:pPr>
        <w:spacing w:line="360" w:lineRule="auto"/>
        <w:ind w:firstLine="480" w:firstLineChars="200"/>
        <w:rPr>
          <w:sz w:val="24"/>
        </w:rPr>
      </w:pPr>
      <w:r>
        <w:rPr>
          <w:rFonts w:ascii="宋体"/>
          <w:sz w:val="24"/>
        </w:rPr>
        <w:t>⑵</w:t>
      </w:r>
      <w:r>
        <w:rPr>
          <w:sz w:val="24"/>
        </w:rPr>
        <w:t>对公司级演练和车间级演练进行总结评比，对做出贡献的单位和个人进行现金奖励，对演练准备和配合及实施不好的单位和个人进行现金处罚，根据评比情况给予适当的奖励及处罚。</w:t>
      </w:r>
    </w:p>
    <w:p>
      <w:pPr>
        <w:spacing w:line="360" w:lineRule="auto"/>
        <w:ind w:firstLine="480" w:firstLineChars="200"/>
        <w:rPr>
          <w:sz w:val="24"/>
        </w:rPr>
      </w:pPr>
      <w:r>
        <w:rPr>
          <w:rFonts w:ascii="宋体"/>
          <w:sz w:val="24"/>
        </w:rPr>
        <w:t>⑶</w:t>
      </w:r>
      <w:r>
        <w:rPr>
          <w:sz w:val="24"/>
        </w:rPr>
        <w:t>对应急救预案培训实施单位年底进行评比，对培训工作做出贡献和成绩突出者进行现金奖励。对培训工作敷衍了事者给予批评。</w:t>
      </w:r>
    </w:p>
    <w:p>
      <w:pPr>
        <w:spacing w:line="360" w:lineRule="auto"/>
        <w:ind w:firstLine="480" w:firstLineChars="200"/>
        <w:rPr>
          <w:sz w:val="24"/>
        </w:rPr>
      </w:pPr>
      <w:r>
        <w:rPr>
          <w:rFonts w:ascii="宋体"/>
          <w:sz w:val="24"/>
        </w:rPr>
        <w:t>⑷</w:t>
      </w:r>
      <w:r>
        <w:rPr>
          <w:sz w:val="24"/>
        </w:rPr>
        <w:t>对应急救援工作中出色完成应急处置任务成绩显著的、抢排险事件或抢救人员有功的、使国家企业人身财产安全减少或免受损失的、对应急工作提出重大建议且实施效果较好的人员进行奖励。对不按规定执行预案的、拒绝履行应急救援任务的、不及时报告事件真实情况贻误救援工作的、不服从指挥临阵脱逃的、盗窃挪用应急救援物资的、散步谣言的、其他危及应急救援的进行处罚，违反刑法的按刑法处理。</w:t>
      </w:r>
      <w:bookmarkStart w:id="163" w:name="_Toc393871961"/>
      <w:bookmarkStart w:id="164" w:name="_Toc280875052"/>
      <w:bookmarkStart w:id="165" w:name="_Toc310501548"/>
    </w:p>
    <w:p>
      <w:pPr>
        <w:pStyle w:val="2"/>
        <w:numPr>
          <w:ilvl w:val="0"/>
          <w:numId w:val="0"/>
        </w:numPr>
        <w:spacing w:beforeLines="50" w:afterLines="50" w:line="360" w:lineRule="auto"/>
        <w:rPr>
          <w:sz w:val="30"/>
          <w:szCs w:val="30"/>
        </w:rPr>
      </w:pPr>
      <w:r>
        <w:rPr>
          <w:sz w:val="30"/>
          <w:szCs w:val="30"/>
        </w:rPr>
        <w:br w:type="page"/>
      </w:r>
      <w:bookmarkStart w:id="166" w:name="_Toc477628916"/>
      <w:r>
        <w:rPr>
          <w:sz w:val="30"/>
          <w:szCs w:val="30"/>
        </w:rPr>
        <w:t>10 附则</w:t>
      </w:r>
      <w:bookmarkEnd w:id="163"/>
      <w:bookmarkEnd w:id="164"/>
      <w:bookmarkEnd w:id="165"/>
      <w:bookmarkEnd w:id="166"/>
    </w:p>
    <w:p>
      <w:pPr>
        <w:pStyle w:val="3"/>
        <w:numPr>
          <w:ilvl w:val="0"/>
          <w:numId w:val="0"/>
        </w:numPr>
        <w:rPr>
          <w:rFonts w:ascii="Times New Roman" w:hAnsi="宋体" w:eastAsia="宋体"/>
          <w:kern w:val="0"/>
          <w:sz w:val="28"/>
          <w:szCs w:val="28"/>
        </w:rPr>
      </w:pPr>
      <w:bookmarkStart w:id="167" w:name="_Toc393871962"/>
      <w:bookmarkStart w:id="168" w:name="_Toc280875053"/>
      <w:bookmarkStart w:id="169" w:name="_Toc310501549"/>
      <w:bookmarkStart w:id="170" w:name="_Toc477628917"/>
      <w:r>
        <w:rPr>
          <w:rFonts w:ascii="Times New Roman" w:hAnsi="宋体" w:eastAsia="宋体"/>
          <w:kern w:val="0"/>
          <w:sz w:val="28"/>
          <w:szCs w:val="28"/>
        </w:rPr>
        <w:t>10.1 术语和定义</w:t>
      </w:r>
      <w:bookmarkEnd w:id="167"/>
      <w:bookmarkEnd w:id="168"/>
      <w:bookmarkEnd w:id="169"/>
      <w:bookmarkEnd w:id="170"/>
    </w:p>
    <w:p>
      <w:pPr>
        <w:autoSpaceDE w:val="0"/>
        <w:autoSpaceDN w:val="0"/>
        <w:snapToGrid w:val="0"/>
        <w:spacing w:line="360" w:lineRule="auto"/>
        <w:ind w:firstLine="480" w:firstLineChars="200"/>
        <w:rPr>
          <w:kern w:val="0"/>
          <w:sz w:val="24"/>
        </w:rPr>
      </w:pPr>
      <w:r>
        <w:rPr>
          <w:kern w:val="0"/>
          <w:sz w:val="24"/>
        </w:rPr>
        <w:t>（1）突发环境事件，是指突然发生，造成或可能造成环境污染或生态破坏，危及人民群众生命财产安全，影响社会公共秩序，需要采取紧急措施予以应对的事件。</w:t>
      </w:r>
    </w:p>
    <w:p>
      <w:pPr>
        <w:autoSpaceDE w:val="0"/>
        <w:autoSpaceDN w:val="0"/>
        <w:snapToGrid w:val="0"/>
        <w:spacing w:line="360" w:lineRule="auto"/>
        <w:ind w:firstLine="480" w:firstLineChars="200"/>
        <w:rPr>
          <w:kern w:val="0"/>
          <w:sz w:val="24"/>
        </w:rPr>
      </w:pPr>
      <w:r>
        <w:rPr>
          <w:kern w:val="0"/>
          <w:sz w:val="24"/>
        </w:rPr>
        <w:t>（2）突发环境事件应急预案，是指针对可能发生的突发环境事件，为确保迅速、有序、高效地开展应急处置，减少人员伤亡和经济损失而预先制定的计划或方案。</w:t>
      </w:r>
    </w:p>
    <w:p>
      <w:pPr>
        <w:autoSpaceDE w:val="0"/>
        <w:autoSpaceDN w:val="0"/>
        <w:snapToGrid w:val="0"/>
        <w:spacing w:line="360" w:lineRule="auto"/>
        <w:ind w:firstLine="480" w:firstLineChars="200"/>
        <w:rPr>
          <w:kern w:val="0"/>
          <w:sz w:val="24"/>
        </w:rPr>
      </w:pPr>
      <w:r>
        <w:rPr>
          <w:kern w:val="0"/>
          <w:sz w:val="24"/>
        </w:rPr>
        <w:t>（3）环境风险，是指发生突发环境事件的可能性及突发环境事件造成的危害程度。</w:t>
      </w:r>
    </w:p>
    <w:p>
      <w:pPr>
        <w:autoSpaceDE w:val="0"/>
        <w:autoSpaceDN w:val="0"/>
        <w:snapToGrid w:val="0"/>
        <w:spacing w:line="360" w:lineRule="auto"/>
        <w:ind w:firstLine="480" w:firstLineChars="200"/>
        <w:rPr>
          <w:kern w:val="0"/>
          <w:sz w:val="24"/>
        </w:rPr>
      </w:pPr>
      <w:r>
        <w:rPr>
          <w:kern w:val="0"/>
          <w:sz w:val="24"/>
        </w:rPr>
        <w:t>（4）危险源，是指可能导致伤害或疾病、财产损失、环境破坏或这些情况组合的根源或状态。</w:t>
      </w:r>
    </w:p>
    <w:p>
      <w:pPr>
        <w:autoSpaceDE w:val="0"/>
        <w:autoSpaceDN w:val="0"/>
        <w:snapToGrid w:val="0"/>
        <w:spacing w:line="360" w:lineRule="auto"/>
        <w:ind w:firstLine="480" w:firstLineChars="200"/>
        <w:rPr>
          <w:kern w:val="0"/>
          <w:sz w:val="24"/>
        </w:rPr>
      </w:pPr>
      <w:r>
        <w:rPr>
          <w:kern w:val="0"/>
          <w:sz w:val="24"/>
        </w:rPr>
        <w:t>（5）环境风险受体，指在突发环境事件中可能受到危害的企业外部人群、具有一定社会价值或生态环境功能的单位或区域等。</w:t>
      </w:r>
    </w:p>
    <w:p>
      <w:pPr>
        <w:autoSpaceDE w:val="0"/>
        <w:autoSpaceDN w:val="0"/>
        <w:snapToGrid w:val="0"/>
        <w:spacing w:line="360" w:lineRule="auto"/>
        <w:ind w:firstLine="480" w:firstLineChars="200"/>
        <w:rPr>
          <w:kern w:val="0"/>
          <w:sz w:val="24"/>
        </w:rPr>
      </w:pPr>
      <w:r>
        <w:rPr>
          <w:kern w:val="0"/>
          <w:sz w:val="24"/>
        </w:rPr>
        <w:t>（6）应急演练，是指为检验应急预案的有效性、应急准备的完善性、应急响应能力的适应性和应急人员的协同性而进行的一种模拟应急响应的实践活动。</w:t>
      </w:r>
    </w:p>
    <w:p>
      <w:pPr>
        <w:autoSpaceDE w:val="0"/>
        <w:autoSpaceDN w:val="0"/>
        <w:snapToGrid w:val="0"/>
        <w:spacing w:line="360" w:lineRule="auto"/>
        <w:ind w:firstLine="480" w:firstLineChars="200"/>
        <w:rPr>
          <w:kern w:val="0"/>
          <w:sz w:val="24"/>
        </w:rPr>
      </w:pPr>
      <w:r>
        <w:rPr>
          <w:kern w:val="0"/>
          <w:sz w:val="24"/>
        </w:rPr>
        <w:t>（7）环境应急监测，是指环境应急情况下，为发现和查明环境污染情况和污染范围而进行的环境监测。包括定点监测和动态监测。</w:t>
      </w:r>
    </w:p>
    <w:p>
      <w:pPr>
        <w:autoSpaceDE w:val="0"/>
        <w:autoSpaceDN w:val="0"/>
        <w:snapToGrid w:val="0"/>
        <w:spacing w:line="360" w:lineRule="auto"/>
        <w:ind w:firstLine="480" w:firstLineChars="200"/>
        <w:rPr>
          <w:kern w:val="0"/>
          <w:sz w:val="24"/>
        </w:rPr>
      </w:pPr>
      <w:r>
        <w:rPr>
          <w:kern w:val="0"/>
          <w:sz w:val="24"/>
        </w:rPr>
        <w:t>（8）先期处置，是指突发环境事件发生后在事发地第一时间内所采取的紧急措施。后期处置，是指突发环境事件的危害和影响得到基本控制后，为使生产、工作、生活、社会秩序和生态环境恢复正常状态在事件后期所采取的一系列行动。</w:t>
      </w:r>
    </w:p>
    <w:p>
      <w:pPr>
        <w:pStyle w:val="3"/>
        <w:numPr>
          <w:ilvl w:val="0"/>
          <w:numId w:val="0"/>
        </w:numPr>
        <w:rPr>
          <w:rFonts w:ascii="Times New Roman" w:hAnsi="宋体" w:eastAsia="宋体"/>
          <w:kern w:val="0"/>
          <w:sz w:val="28"/>
          <w:szCs w:val="28"/>
        </w:rPr>
      </w:pPr>
      <w:bookmarkStart w:id="171" w:name="_Toc17776"/>
      <w:bookmarkStart w:id="172" w:name="_Toc477628918"/>
      <w:r>
        <w:rPr>
          <w:rFonts w:ascii="Times New Roman" w:hAnsi="宋体" w:eastAsia="宋体"/>
          <w:kern w:val="0"/>
          <w:sz w:val="28"/>
          <w:szCs w:val="28"/>
        </w:rPr>
        <w:t>10.2 制定与修订</w:t>
      </w:r>
      <w:bookmarkEnd w:id="171"/>
      <w:bookmarkEnd w:id="172"/>
    </w:p>
    <w:p>
      <w:pPr>
        <w:autoSpaceDE w:val="0"/>
        <w:autoSpaceDN w:val="0"/>
        <w:snapToGrid w:val="0"/>
        <w:spacing w:line="360" w:lineRule="auto"/>
        <w:ind w:firstLine="480" w:firstLineChars="200"/>
        <w:rPr>
          <w:kern w:val="0"/>
          <w:sz w:val="24"/>
        </w:rPr>
      </w:pPr>
      <w:r>
        <w:rPr>
          <w:kern w:val="0"/>
          <w:sz w:val="24"/>
        </w:rPr>
        <w:t>（1）预案的制定</w:t>
      </w:r>
    </w:p>
    <w:p>
      <w:pPr>
        <w:autoSpaceDE w:val="0"/>
        <w:autoSpaceDN w:val="0"/>
        <w:snapToGrid w:val="0"/>
        <w:spacing w:line="360" w:lineRule="auto"/>
        <w:ind w:firstLine="480" w:firstLineChars="200"/>
        <w:rPr>
          <w:kern w:val="0"/>
          <w:sz w:val="24"/>
        </w:rPr>
      </w:pPr>
      <w:r>
        <w:rPr>
          <w:kern w:val="0"/>
          <w:sz w:val="24"/>
        </w:rPr>
        <w:t>本预案由济南热力有限公司莲花山供热公司制定。</w:t>
      </w:r>
    </w:p>
    <w:p>
      <w:pPr>
        <w:autoSpaceDE w:val="0"/>
        <w:autoSpaceDN w:val="0"/>
        <w:snapToGrid w:val="0"/>
        <w:spacing w:line="360" w:lineRule="auto"/>
        <w:ind w:firstLine="480" w:firstLineChars="200"/>
        <w:rPr>
          <w:kern w:val="0"/>
          <w:sz w:val="24"/>
        </w:rPr>
      </w:pPr>
      <w:r>
        <w:rPr>
          <w:kern w:val="0"/>
          <w:sz w:val="24"/>
        </w:rPr>
        <w:t>（2）预案的解释</w:t>
      </w:r>
    </w:p>
    <w:p>
      <w:pPr>
        <w:autoSpaceDE w:val="0"/>
        <w:autoSpaceDN w:val="0"/>
        <w:snapToGrid w:val="0"/>
        <w:spacing w:line="360" w:lineRule="auto"/>
        <w:ind w:firstLine="480" w:firstLineChars="200"/>
        <w:rPr>
          <w:kern w:val="0"/>
          <w:sz w:val="24"/>
        </w:rPr>
      </w:pPr>
      <w:r>
        <w:rPr>
          <w:kern w:val="0"/>
          <w:sz w:val="24"/>
        </w:rPr>
        <w:t>本预案由济南热力有限公司莲花山供热公司负责解释。</w:t>
      </w:r>
    </w:p>
    <w:p>
      <w:pPr>
        <w:autoSpaceDE w:val="0"/>
        <w:autoSpaceDN w:val="0"/>
        <w:snapToGrid w:val="0"/>
        <w:spacing w:line="360" w:lineRule="auto"/>
        <w:ind w:firstLine="480" w:firstLineChars="200"/>
        <w:rPr>
          <w:kern w:val="0"/>
          <w:sz w:val="24"/>
        </w:rPr>
      </w:pPr>
      <w:r>
        <w:rPr>
          <w:kern w:val="0"/>
          <w:sz w:val="24"/>
        </w:rPr>
        <w:t>（3）预案的备案</w:t>
      </w:r>
    </w:p>
    <w:p>
      <w:pPr>
        <w:autoSpaceDE w:val="0"/>
        <w:autoSpaceDN w:val="0"/>
        <w:snapToGrid w:val="0"/>
        <w:spacing w:line="360" w:lineRule="auto"/>
        <w:ind w:firstLine="480" w:firstLineChars="200"/>
        <w:rPr>
          <w:kern w:val="0"/>
          <w:sz w:val="24"/>
        </w:rPr>
      </w:pPr>
      <w:r>
        <w:rPr>
          <w:kern w:val="0"/>
          <w:sz w:val="24"/>
        </w:rPr>
        <w:t xml:space="preserve"> 本预案应报历城区环保局备案。</w:t>
      </w:r>
    </w:p>
    <w:p>
      <w:pPr>
        <w:autoSpaceDE w:val="0"/>
        <w:autoSpaceDN w:val="0"/>
        <w:snapToGrid w:val="0"/>
        <w:spacing w:line="360" w:lineRule="auto"/>
        <w:ind w:firstLine="480" w:firstLineChars="200"/>
        <w:rPr>
          <w:kern w:val="0"/>
          <w:sz w:val="24"/>
        </w:rPr>
      </w:pPr>
      <w:r>
        <w:rPr>
          <w:kern w:val="0"/>
          <w:sz w:val="24"/>
        </w:rPr>
        <w:t>（4）预案的修订</w:t>
      </w:r>
    </w:p>
    <w:p>
      <w:pPr>
        <w:autoSpaceDE w:val="0"/>
        <w:autoSpaceDN w:val="0"/>
        <w:snapToGrid w:val="0"/>
        <w:spacing w:line="360" w:lineRule="auto"/>
        <w:ind w:firstLine="480" w:firstLineChars="200"/>
        <w:rPr>
          <w:kern w:val="0"/>
          <w:sz w:val="24"/>
        </w:rPr>
      </w:pPr>
      <w:r>
        <w:rPr>
          <w:kern w:val="0"/>
          <w:sz w:val="24"/>
        </w:rPr>
        <w:t>企业结合环境应急预案实施情况，至少每三年对环境应急预案进行一次回顾性评估。有下列情形之一的，及时修订：</w:t>
      </w:r>
    </w:p>
    <w:p>
      <w:pPr>
        <w:autoSpaceDE w:val="0"/>
        <w:autoSpaceDN w:val="0"/>
        <w:snapToGrid w:val="0"/>
        <w:spacing w:line="360" w:lineRule="auto"/>
        <w:ind w:firstLine="480" w:firstLineChars="200"/>
        <w:rPr>
          <w:kern w:val="0"/>
          <w:sz w:val="24"/>
        </w:rPr>
      </w:pPr>
      <w:r>
        <w:rPr>
          <w:rFonts w:ascii="宋体"/>
          <w:kern w:val="0"/>
          <w:sz w:val="24"/>
        </w:rPr>
        <w:t>①</w:t>
      </w:r>
      <w:r>
        <w:rPr>
          <w:kern w:val="0"/>
          <w:sz w:val="24"/>
        </w:rPr>
        <w:t>面临的环境风险发生重大变化，需要重新进行环境风险评估的；</w:t>
      </w:r>
    </w:p>
    <w:p>
      <w:pPr>
        <w:autoSpaceDE w:val="0"/>
        <w:autoSpaceDN w:val="0"/>
        <w:snapToGrid w:val="0"/>
        <w:spacing w:line="360" w:lineRule="auto"/>
        <w:ind w:firstLine="480" w:firstLineChars="200"/>
        <w:rPr>
          <w:kern w:val="0"/>
          <w:sz w:val="24"/>
        </w:rPr>
      </w:pPr>
      <w:r>
        <w:rPr>
          <w:rFonts w:ascii="宋体"/>
          <w:kern w:val="0"/>
          <w:sz w:val="24"/>
        </w:rPr>
        <w:t>②</w:t>
      </w:r>
      <w:r>
        <w:rPr>
          <w:kern w:val="0"/>
          <w:sz w:val="24"/>
        </w:rPr>
        <w:t>应急管理组织指挥体系与职责发生重大变化的；</w:t>
      </w:r>
    </w:p>
    <w:p>
      <w:pPr>
        <w:autoSpaceDE w:val="0"/>
        <w:autoSpaceDN w:val="0"/>
        <w:snapToGrid w:val="0"/>
        <w:spacing w:line="360" w:lineRule="auto"/>
        <w:ind w:firstLine="480" w:firstLineChars="200"/>
        <w:rPr>
          <w:kern w:val="0"/>
          <w:sz w:val="24"/>
        </w:rPr>
      </w:pPr>
      <w:r>
        <w:rPr>
          <w:rFonts w:ascii="宋体"/>
          <w:kern w:val="0"/>
          <w:sz w:val="24"/>
        </w:rPr>
        <w:t>③</w:t>
      </w:r>
      <w:r>
        <w:rPr>
          <w:kern w:val="0"/>
          <w:sz w:val="24"/>
        </w:rPr>
        <w:t>环境应急监测预警及报告机制、应对流程和措施、应急保障措施发生重大变化的；</w:t>
      </w:r>
    </w:p>
    <w:p>
      <w:pPr>
        <w:autoSpaceDE w:val="0"/>
        <w:autoSpaceDN w:val="0"/>
        <w:snapToGrid w:val="0"/>
        <w:spacing w:line="360" w:lineRule="auto"/>
        <w:ind w:firstLine="480" w:firstLineChars="200"/>
        <w:rPr>
          <w:kern w:val="0"/>
          <w:sz w:val="24"/>
        </w:rPr>
      </w:pPr>
      <w:r>
        <w:rPr>
          <w:rFonts w:ascii="宋体"/>
          <w:kern w:val="0"/>
          <w:sz w:val="24"/>
        </w:rPr>
        <w:t>④</w:t>
      </w:r>
      <w:r>
        <w:rPr>
          <w:kern w:val="0"/>
          <w:sz w:val="24"/>
        </w:rPr>
        <w:t>重要应急资源发生重大变化的；</w:t>
      </w:r>
    </w:p>
    <w:p>
      <w:pPr>
        <w:autoSpaceDE w:val="0"/>
        <w:autoSpaceDN w:val="0"/>
        <w:snapToGrid w:val="0"/>
        <w:spacing w:line="360" w:lineRule="auto"/>
        <w:ind w:firstLine="480" w:firstLineChars="200"/>
        <w:rPr>
          <w:kern w:val="0"/>
          <w:sz w:val="24"/>
        </w:rPr>
      </w:pPr>
      <w:r>
        <w:rPr>
          <w:rFonts w:ascii="宋体"/>
          <w:kern w:val="0"/>
          <w:sz w:val="24"/>
        </w:rPr>
        <w:t>⑤</w:t>
      </w:r>
      <w:r>
        <w:rPr>
          <w:kern w:val="0"/>
          <w:sz w:val="24"/>
        </w:rPr>
        <w:t>在突发事件实际应对和应急演练中发现问题，需要对环境应急预案作出重大调整的；</w:t>
      </w:r>
    </w:p>
    <w:p>
      <w:pPr>
        <w:autoSpaceDE w:val="0"/>
        <w:autoSpaceDN w:val="0"/>
        <w:snapToGrid w:val="0"/>
        <w:spacing w:line="360" w:lineRule="auto"/>
        <w:ind w:firstLine="480" w:firstLineChars="200"/>
        <w:rPr>
          <w:kern w:val="0"/>
          <w:sz w:val="24"/>
        </w:rPr>
      </w:pPr>
      <w:r>
        <w:rPr>
          <w:rFonts w:ascii="宋体"/>
          <w:kern w:val="0"/>
          <w:sz w:val="24"/>
        </w:rPr>
        <w:t>⑥</w:t>
      </w:r>
      <w:r>
        <w:rPr>
          <w:kern w:val="0"/>
          <w:sz w:val="24"/>
        </w:rPr>
        <w:t>其他需要修订的情况。</w:t>
      </w:r>
    </w:p>
    <w:p>
      <w:pPr>
        <w:autoSpaceDE w:val="0"/>
        <w:autoSpaceDN w:val="0"/>
        <w:snapToGrid w:val="0"/>
        <w:spacing w:line="360" w:lineRule="auto"/>
        <w:ind w:firstLine="480" w:firstLineChars="200"/>
        <w:rPr>
          <w:kern w:val="0"/>
          <w:sz w:val="24"/>
        </w:rPr>
      </w:pPr>
      <w:r>
        <w:rPr>
          <w:kern w:val="0"/>
          <w:sz w:val="24"/>
        </w:rPr>
        <w:t>对环境应急预案进行重大修订的，修订工作参照环境应急预案制定步骤进行。对环境应急预案个别内容进行调整的，修订工作可适当简化。</w:t>
      </w:r>
    </w:p>
    <w:p>
      <w:pPr>
        <w:autoSpaceDE w:val="0"/>
        <w:autoSpaceDN w:val="0"/>
        <w:snapToGrid w:val="0"/>
        <w:spacing w:line="360" w:lineRule="auto"/>
        <w:ind w:firstLine="480" w:firstLineChars="200"/>
        <w:rPr>
          <w:kern w:val="0"/>
          <w:sz w:val="24"/>
        </w:rPr>
      </w:pPr>
      <w:bookmarkStart w:id="173" w:name="_Toc20147"/>
      <w:r>
        <w:rPr>
          <w:kern w:val="0"/>
          <w:sz w:val="24"/>
        </w:rPr>
        <w:t>企业环境应急预案有重大修订的，应当在发布之日起20个工作日内向原受理部门变更备案。环境应急预案个别内容进行调整、需要告知历城区环保局的，应当在发布之日起20个工作日内以文件形式告知原受理部门。</w:t>
      </w:r>
    </w:p>
    <w:p>
      <w:pPr>
        <w:pStyle w:val="3"/>
        <w:numPr>
          <w:ilvl w:val="0"/>
          <w:numId w:val="0"/>
        </w:numPr>
        <w:rPr>
          <w:rFonts w:ascii="Times New Roman" w:hAnsi="宋体" w:eastAsia="宋体"/>
          <w:kern w:val="0"/>
          <w:sz w:val="28"/>
          <w:szCs w:val="28"/>
        </w:rPr>
      </w:pPr>
      <w:bookmarkStart w:id="174" w:name="_Toc477628919"/>
      <w:r>
        <w:rPr>
          <w:rFonts w:ascii="Times New Roman" w:hAnsi="宋体" w:eastAsia="宋体"/>
          <w:kern w:val="0"/>
          <w:sz w:val="28"/>
          <w:szCs w:val="28"/>
        </w:rPr>
        <w:t>10.3 应急预案实施</w:t>
      </w:r>
      <w:bookmarkEnd w:id="173"/>
      <w:bookmarkEnd w:id="174"/>
    </w:p>
    <w:p>
      <w:pPr>
        <w:autoSpaceDE w:val="0"/>
        <w:autoSpaceDN w:val="0"/>
        <w:snapToGrid w:val="0"/>
        <w:spacing w:line="360" w:lineRule="auto"/>
        <w:ind w:firstLine="480" w:firstLineChars="200"/>
        <w:rPr>
          <w:kern w:val="0"/>
          <w:sz w:val="24"/>
        </w:rPr>
      </w:pPr>
      <w:r>
        <w:rPr>
          <w:sz w:val="24"/>
        </w:rPr>
        <w:t>本预案自后发布之日起施行。</w:t>
      </w:r>
    </w:p>
    <w:p>
      <w:pPr>
        <w:snapToGrid w:val="0"/>
        <w:spacing w:line="360" w:lineRule="auto"/>
        <w:ind w:firstLine="480" w:firstLineChars="200"/>
        <w:rPr>
          <w:sz w:val="24"/>
        </w:rPr>
      </w:pPr>
    </w:p>
    <w:p>
      <w:pPr>
        <w:snapToGrid w:val="0"/>
        <w:spacing w:line="360" w:lineRule="auto"/>
        <w:ind w:firstLine="480" w:firstLineChars="200"/>
        <w:rPr>
          <w:sz w:val="24"/>
        </w:rPr>
      </w:pPr>
    </w:p>
    <w:p>
      <w:pPr>
        <w:snapToGrid w:val="0"/>
        <w:spacing w:line="360" w:lineRule="auto"/>
        <w:ind w:firstLine="480" w:firstLineChars="200"/>
        <w:rPr>
          <w:sz w:val="24"/>
        </w:rPr>
      </w:pPr>
    </w:p>
    <w:p>
      <w:pPr>
        <w:snapToGrid w:val="0"/>
        <w:spacing w:line="360" w:lineRule="auto"/>
        <w:ind w:firstLine="480" w:firstLineChars="200"/>
        <w:rPr>
          <w:sz w:val="24"/>
        </w:rPr>
      </w:pPr>
    </w:p>
    <w:p>
      <w:pPr>
        <w:pStyle w:val="3"/>
        <w:numPr>
          <w:ilvl w:val="0"/>
          <w:numId w:val="0"/>
        </w:numPr>
        <w:spacing w:before="0" w:after="0" w:line="415" w:lineRule="auto"/>
        <w:rPr>
          <w:rFonts w:ascii="Times New Roman" w:hAnsi="Times New Roman" w:eastAsia="宋体"/>
          <w:bCs w:val="0"/>
          <w:kern w:val="0"/>
          <w:sz w:val="28"/>
          <w:szCs w:val="30"/>
        </w:rPr>
      </w:pPr>
      <w:r>
        <w:rPr>
          <w:rFonts w:ascii="Times New Roman" w:hAnsi="Times New Roman"/>
          <w:sz w:val="24"/>
        </w:rPr>
        <w:br w:type="page"/>
      </w:r>
      <w:bookmarkStart w:id="175" w:name="_Toc430165120"/>
      <w:bookmarkStart w:id="176" w:name="_Toc477628920"/>
      <w:r>
        <w:rPr>
          <w:rFonts w:ascii="Times New Roman" w:hAnsi="Times New Roman" w:eastAsia="宋体"/>
          <w:bCs w:val="0"/>
          <w:kern w:val="0"/>
          <w:sz w:val="28"/>
          <w:szCs w:val="30"/>
        </w:rPr>
        <w:t>附件1：</w:t>
      </w:r>
      <w:bookmarkEnd w:id="175"/>
      <w:bookmarkStart w:id="177" w:name="_Toc393871971"/>
      <w:r>
        <w:rPr>
          <w:rFonts w:ascii="Times New Roman" w:hAnsi="Times New Roman" w:eastAsia="宋体"/>
          <w:bCs w:val="0"/>
          <w:kern w:val="0"/>
          <w:sz w:val="28"/>
          <w:szCs w:val="30"/>
        </w:rPr>
        <w:t>应急救援通讯录</w:t>
      </w:r>
      <w:bookmarkEnd w:id="176"/>
      <w:bookmarkEnd w:id="177"/>
    </w:p>
    <w:p>
      <w:pPr>
        <w:widowControl/>
        <w:spacing w:line="480" w:lineRule="exact"/>
        <w:jc w:val="center"/>
        <w:rPr>
          <w:b/>
          <w:kern w:val="0"/>
          <w:sz w:val="24"/>
        </w:rPr>
      </w:pPr>
      <w:r>
        <w:rPr>
          <w:b/>
          <w:kern w:val="0"/>
          <w:sz w:val="24"/>
        </w:rPr>
        <w:t>厂区应急救援小组紧急联系电话一览表</w:t>
      </w:r>
    </w:p>
    <w:tbl>
      <w:tblPr>
        <w:tblStyle w:val="27"/>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277"/>
        <w:gridCol w:w="2125"/>
        <w:gridCol w:w="2553"/>
        <w:gridCol w:w="17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widowControl/>
              <w:jc w:val="center"/>
              <w:rPr>
                <w:rFonts w:ascii="黑体" w:eastAsia="黑体"/>
                <w:bCs/>
                <w:color w:val="000000"/>
                <w:kern w:val="0"/>
                <w:szCs w:val="21"/>
              </w:rPr>
            </w:pPr>
            <w:r>
              <w:rPr>
                <w:rFonts w:hint="eastAsia" w:ascii="黑体" w:eastAsia="黑体"/>
                <w:bCs/>
                <w:color w:val="000000"/>
                <w:kern w:val="0"/>
                <w:szCs w:val="21"/>
              </w:rPr>
              <w:t>序号</w:t>
            </w:r>
          </w:p>
        </w:tc>
        <w:tc>
          <w:tcPr>
            <w:tcW w:w="1277" w:type="dxa"/>
            <w:vAlign w:val="center"/>
          </w:tcPr>
          <w:p>
            <w:pPr>
              <w:widowControl/>
              <w:jc w:val="center"/>
              <w:rPr>
                <w:rFonts w:ascii="黑体" w:eastAsia="黑体"/>
                <w:bCs/>
                <w:color w:val="000000"/>
                <w:kern w:val="0"/>
                <w:szCs w:val="21"/>
              </w:rPr>
            </w:pPr>
            <w:r>
              <w:rPr>
                <w:rFonts w:hint="eastAsia" w:ascii="黑体" w:eastAsia="黑体"/>
                <w:bCs/>
                <w:color w:val="000000"/>
                <w:kern w:val="0"/>
                <w:szCs w:val="21"/>
              </w:rPr>
              <w:t>姓名</w:t>
            </w:r>
          </w:p>
        </w:tc>
        <w:tc>
          <w:tcPr>
            <w:tcW w:w="2125" w:type="dxa"/>
            <w:vAlign w:val="center"/>
          </w:tcPr>
          <w:p>
            <w:pPr>
              <w:widowControl/>
              <w:jc w:val="center"/>
              <w:rPr>
                <w:rFonts w:ascii="黑体" w:eastAsia="黑体"/>
                <w:bCs/>
                <w:color w:val="000000"/>
                <w:kern w:val="0"/>
                <w:szCs w:val="21"/>
              </w:rPr>
            </w:pPr>
            <w:r>
              <w:rPr>
                <w:rFonts w:hint="eastAsia" w:ascii="黑体" w:eastAsia="黑体"/>
                <w:bCs/>
                <w:color w:val="000000"/>
                <w:kern w:val="0"/>
                <w:szCs w:val="21"/>
              </w:rPr>
              <w:t>应急组织职务</w:t>
            </w:r>
          </w:p>
        </w:tc>
        <w:tc>
          <w:tcPr>
            <w:tcW w:w="2553" w:type="dxa"/>
            <w:vAlign w:val="center"/>
          </w:tcPr>
          <w:p>
            <w:pPr>
              <w:widowControl/>
              <w:jc w:val="center"/>
              <w:rPr>
                <w:rFonts w:ascii="黑体" w:eastAsia="黑体"/>
                <w:bCs/>
                <w:color w:val="000000"/>
                <w:kern w:val="0"/>
                <w:szCs w:val="21"/>
              </w:rPr>
            </w:pPr>
            <w:r>
              <w:rPr>
                <w:rFonts w:hint="eastAsia" w:ascii="黑体" w:eastAsia="黑体"/>
                <w:bCs/>
                <w:color w:val="000000"/>
                <w:kern w:val="0"/>
                <w:szCs w:val="21"/>
              </w:rPr>
              <w:t>公司职位</w:t>
            </w:r>
          </w:p>
        </w:tc>
        <w:tc>
          <w:tcPr>
            <w:tcW w:w="1750" w:type="dxa"/>
            <w:vAlign w:val="center"/>
          </w:tcPr>
          <w:p>
            <w:pPr>
              <w:jc w:val="center"/>
              <w:rPr>
                <w:rFonts w:ascii="黑体" w:eastAsia="黑体"/>
                <w:bCs/>
                <w:color w:val="000000"/>
                <w:kern w:val="0"/>
                <w:szCs w:val="21"/>
              </w:rPr>
            </w:pPr>
            <w:r>
              <w:rPr>
                <w:rFonts w:hint="eastAsia" w:ascii="黑体" w:eastAsia="黑体"/>
                <w:bCs/>
                <w:color w:val="000000"/>
                <w:kern w:val="0"/>
                <w:szCs w:val="21"/>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widowControl/>
              <w:jc w:val="center"/>
              <w:rPr>
                <w:color w:val="000000"/>
                <w:kern w:val="0"/>
                <w:szCs w:val="21"/>
              </w:rPr>
            </w:pPr>
            <w:r>
              <w:rPr>
                <w:color w:val="000000"/>
                <w:kern w:val="0"/>
                <w:szCs w:val="21"/>
              </w:rPr>
              <w:t>1</w:t>
            </w:r>
          </w:p>
        </w:tc>
        <w:tc>
          <w:tcPr>
            <w:tcW w:w="1277" w:type="dxa"/>
            <w:vAlign w:val="center"/>
          </w:tcPr>
          <w:p>
            <w:pPr>
              <w:jc w:val="center"/>
              <w:rPr>
                <w:rFonts w:hint="eastAsia" w:eastAsia="宋体"/>
                <w:color w:val="000000"/>
                <w:szCs w:val="21"/>
                <w:lang w:eastAsia="zh-CN"/>
              </w:rPr>
            </w:pPr>
            <w:r>
              <w:rPr>
                <w:rFonts w:hint="eastAsia"/>
                <w:color w:val="000000"/>
                <w:szCs w:val="21"/>
                <w:lang w:eastAsia="zh-CN"/>
              </w:rPr>
              <w:t>张伟</w:t>
            </w:r>
          </w:p>
        </w:tc>
        <w:tc>
          <w:tcPr>
            <w:tcW w:w="2125" w:type="dxa"/>
            <w:vAlign w:val="center"/>
          </w:tcPr>
          <w:p>
            <w:pPr>
              <w:jc w:val="center"/>
              <w:rPr>
                <w:color w:val="000000"/>
                <w:szCs w:val="21"/>
              </w:rPr>
            </w:pPr>
            <w:r>
              <w:rPr>
                <w:rFonts w:hint="eastAsia"/>
                <w:color w:val="000000"/>
                <w:szCs w:val="21"/>
              </w:rPr>
              <w:t>总</w:t>
            </w:r>
            <w:r>
              <w:rPr>
                <w:color w:val="000000"/>
                <w:szCs w:val="21"/>
              </w:rPr>
              <w:t>指挥</w:t>
            </w:r>
          </w:p>
        </w:tc>
        <w:tc>
          <w:tcPr>
            <w:tcW w:w="2553" w:type="dxa"/>
            <w:vAlign w:val="center"/>
          </w:tcPr>
          <w:p>
            <w:pPr>
              <w:jc w:val="center"/>
              <w:rPr>
                <w:color w:val="000000"/>
                <w:szCs w:val="21"/>
              </w:rPr>
            </w:pPr>
            <w:r>
              <w:rPr>
                <w:rFonts w:hint="eastAsia"/>
                <w:color w:val="000000"/>
                <w:szCs w:val="21"/>
              </w:rPr>
              <w:t>经理</w:t>
            </w:r>
          </w:p>
        </w:tc>
        <w:tc>
          <w:tcPr>
            <w:tcW w:w="1750" w:type="dxa"/>
            <w:vAlign w:val="center"/>
          </w:tcPr>
          <w:p>
            <w:pPr>
              <w:jc w:val="center"/>
              <w:rPr>
                <w:color w:val="000000"/>
                <w:szCs w:val="21"/>
              </w:rPr>
            </w:pPr>
            <w:r>
              <w:rPr>
                <w:rFonts w:hint="eastAsia"/>
                <w:color w:val="000000"/>
                <w:szCs w:val="21"/>
              </w:rPr>
              <w:t>0531-88204327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widowControl/>
              <w:jc w:val="center"/>
              <w:rPr>
                <w:color w:val="000000"/>
                <w:kern w:val="0"/>
                <w:szCs w:val="21"/>
              </w:rPr>
            </w:pPr>
            <w:r>
              <w:rPr>
                <w:color w:val="000000"/>
                <w:kern w:val="0"/>
                <w:szCs w:val="21"/>
              </w:rPr>
              <w:t>2</w:t>
            </w:r>
          </w:p>
        </w:tc>
        <w:tc>
          <w:tcPr>
            <w:tcW w:w="1277" w:type="dxa"/>
            <w:vAlign w:val="center"/>
          </w:tcPr>
          <w:p>
            <w:pPr>
              <w:jc w:val="center"/>
              <w:rPr>
                <w:color w:val="000000"/>
                <w:szCs w:val="21"/>
              </w:rPr>
            </w:pPr>
            <w:r>
              <w:rPr>
                <w:rFonts w:hint="eastAsia"/>
                <w:color w:val="000000"/>
                <w:szCs w:val="21"/>
              </w:rPr>
              <w:t>裴军</w:t>
            </w:r>
          </w:p>
        </w:tc>
        <w:tc>
          <w:tcPr>
            <w:tcW w:w="2125" w:type="dxa"/>
            <w:vAlign w:val="center"/>
          </w:tcPr>
          <w:p>
            <w:pPr>
              <w:jc w:val="center"/>
              <w:rPr>
                <w:color w:val="000000"/>
                <w:szCs w:val="21"/>
              </w:rPr>
            </w:pPr>
            <w:r>
              <w:rPr>
                <w:color w:val="000000"/>
                <w:szCs w:val="21"/>
              </w:rPr>
              <w:t>副</w:t>
            </w:r>
            <w:r>
              <w:rPr>
                <w:rFonts w:hint="eastAsia"/>
                <w:color w:val="000000"/>
                <w:szCs w:val="21"/>
              </w:rPr>
              <w:t>总</w:t>
            </w:r>
            <w:r>
              <w:rPr>
                <w:color w:val="000000"/>
                <w:szCs w:val="21"/>
              </w:rPr>
              <w:t>指挥</w:t>
            </w:r>
          </w:p>
        </w:tc>
        <w:tc>
          <w:tcPr>
            <w:tcW w:w="2553" w:type="dxa"/>
            <w:vAlign w:val="center"/>
          </w:tcPr>
          <w:p>
            <w:pPr>
              <w:jc w:val="center"/>
              <w:rPr>
                <w:color w:val="000000"/>
                <w:szCs w:val="21"/>
              </w:rPr>
            </w:pPr>
            <w:r>
              <w:rPr>
                <w:rFonts w:hint="eastAsia"/>
                <w:color w:val="000000"/>
                <w:szCs w:val="21"/>
              </w:rPr>
              <w:t>副经理</w:t>
            </w:r>
          </w:p>
        </w:tc>
        <w:tc>
          <w:tcPr>
            <w:tcW w:w="1750" w:type="dxa"/>
            <w:vAlign w:val="center"/>
          </w:tcPr>
          <w:p>
            <w:pPr>
              <w:jc w:val="center"/>
              <w:rPr>
                <w:color w:val="000000"/>
                <w:szCs w:val="21"/>
              </w:rPr>
            </w:pPr>
            <w:r>
              <w:rPr>
                <w:rFonts w:hint="eastAsia"/>
                <w:color w:val="000000"/>
                <w:szCs w:val="21"/>
              </w:rPr>
              <w:t>0531-88204375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widowControl/>
              <w:jc w:val="center"/>
              <w:rPr>
                <w:color w:val="000000"/>
                <w:kern w:val="0"/>
                <w:szCs w:val="21"/>
              </w:rPr>
            </w:pPr>
            <w:r>
              <w:rPr>
                <w:color w:val="000000"/>
                <w:kern w:val="0"/>
                <w:szCs w:val="21"/>
              </w:rPr>
              <w:t>3</w:t>
            </w:r>
          </w:p>
        </w:tc>
        <w:tc>
          <w:tcPr>
            <w:tcW w:w="1277" w:type="dxa"/>
            <w:vAlign w:val="center"/>
          </w:tcPr>
          <w:p>
            <w:pPr>
              <w:jc w:val="center"/>
              <w:rPr>
                <w:rFonts w:hint="eastAsia" w:eastAsia="宋体"/>
                <w:color w:val="000000"/>
                <w:szCs w:val="21"/>
                <w:lang w:eastAsia="zh-CN"/>
              </w:rPr>
            </w:pPr>
            <w:r>
              <w:rPr>
                <w:rFonts w:hint="eastAsia"/>
                <w:color w:val="000000"/>
                <w:szCs w:val="21"/>
                <w:lang w:eastAsia="zh-CN"/>
              </w:rPr>
              <w:t>吕化军</w:t>
            </w:r>
          </w:p>
        </w:tc>
        <w:tc>
          <w:tcPr>
            <w:tcW w:w="2125" w:type="dxa"/>
            <w:vAlign w:val="center"/>
          </w:tcPr>
          <w:p>
            <w:pPr>
              <w:jc w:val="center"/>
              <w:rPr>
                <w:color w:val="000000"/>
                <w:szCs w:val="21"/>
              </w:rPr>
            </w:pPr>
            <w:r>
              <w:rPr>
                <w:color w:val="000000"/>
                <w:kern w:val="0"/>
                <w:szCs w:val="21"/>
              </w:rPr>
              <w:t>疏散引导组组长</w:t>
            </w:r>
          </w:p>
        </w:tc>
        <w:tc>
          <w:tcPr>
            <w:tcW w:w="2553" w:type="dxa"/>
            <w:vAlign w:val="center"/>
          </w:tcPr>
          <w:p>
            <w:pPr>
              <w:jc w:val="center"/>
              <w:rPr>
                <w:color w:val="000000"/>
                <w:szCs w:val="21"/>
              </w:rPr>
            </w:pPr>
            <w:r>
              <w:rPr>
                <w:rFonts w:hint="eastAsia" w:hAnsi="宋体"/>
                <w:color w:val="000000"/>
                <w:szCs w:val="21"/>
              </w:rPr>
              <w:t>运行处主任</w:t>
            </w:r>
          </w:p>
        </w:tc>
        <w:tc>
          <w:tcPr>
            <w:tcW w:w="1750" w:type="dxa"/>
            <w:vAlign w:val="center"/>
          </w:tcPr>
          <w:p>
            <w:pPr>
              <w:jc w:val="center"/>
              <w:rPr>
                <w:color w:val="000000"/>
                <w:szCs w:val="21"/>
              </w:rPr>
            </w:pPr>
            <w:r>
              <w:rPr>
                <w:rFonts w:hint="eastAsia"/>
                <w:color w:val="000000"/>
                <w:szCs w:val="21"/>
                <w:lang w:val="en-US" w:eastAsia="zh-CN"/>
              </w:rPr>
              <w:t>15910104357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widowControl/>
              <w:jc w:val="center"/>
              <w:rPr>
                <w:color w:val="000000"/>
                <w:kern w:val="0"/>
                <w:szCs w:val="21"/>
              </w:rPr>
            </w:pPr>
            <w:r>
              <w:rPr>
                <w:color w:val="000000"/>
                <w:kern w:val="0"/>
                <w:szCs w:val="21"/>
              </w:rPr>
              <w:t>4</w:t>
            </w:r>
          </w:p>
        </w:tc>
        <w:tc>
          <w:tcPr>
            <w:tcW w:w="1277" w:type="dxa"/>
            <w:vAlign w:val="center"/>
          </w:tcPr>
          <w:p>
            <w:pPr>
              <w:jc w:val="center"/>
              <w:rPr>
                <w:color w:val="000000"/>
                <w:szCs w:val="21"/>
              </w:rPr>
            </w:pPr>
            <w:r>
              <w:rPr>
                <w:rFonts w:hint="eastAsia"/>
                <w:color w:val="000000"/>
                <w:szCs w:val="21"/>
              </w:rPr>
              <w:t>宫天超</w:t>
            </w:r>
          </w:p>
        </w:tc>
        <w:tc>
          <w:tcPr>
            <w:tcW w:w="2125" w:type="dxa"/>
            <w:vAlign w:val="center"/>
          </w:tcPr>
          <w:p>
            <w:pPr>
              <w:jc w:val="center"/>
              <w:rPr>
                <w:color w:val="000000"/>
                <w:szCs w:val="21"/>
              </w:rPr>
            </w:pPr>
            <w:r>
              <w:rPr>
                <w:rFonts w:hint="eastAsia"/>
                <w:color w:val="000000"/>
                <w:kern w:val="0"/>
                <w:szCs w:val="21"/>
              </w:rPr>
              <w:t>物资</w:t>
            </w:r>
            <w:r>
              <w:rPr>
                <w:color w:val="000000"/>
                <w:kern w:val="0"/>
                <w:szCs w:val="21"/>
              </w:rPr>
              <w:t>供应组组长</w:t>
            </w:r>
          </w:p>
        </w:tc>
        <w:tc>
          <w:tcPr>
            <w:tcW w:w="2553" w:type="dxa"/>
            <w:vAlign w:val="center"/>
          </w:tcPr>
          <w:p>
            <w:pPr>
              <w:jc w:val="center"/>
              <w:rPr>
                <w:color w:val="000000"/>
                <w:szCs w:val="21"/>
              </w:rPr>
            </w:pPr>
            <w:r>
              <w:rPr>
                <w:rFonts w:hint="eastAsia" w:hAnsi="宋体"/>
                <w:color w:val="000000"/>
                <w:szCs w:val="21"/>
              </w:rPr>
              <w:t>环保处主任</w:t>
            </w:r>
          </w:p>
        </w:tc>
        <w:tc>
          <w:tcPr>
            <w:tcW w:w="1750" w:type="dxa"/>
            <w:vAlign w:val="center"/>
          </w:tcPr>
          <w:p>
            <w:pPr>
              <w:jc w:val="center"/>
              <w:rPr>
                <w:color w:val="000000"/>
                <w:szCs w:val="21"/>
              </w:rPr>
            </w:pPr>
            <w:r>
              <w:rPr>
                <w:rFonts w:hint="eastAsia"/>
                <w:color w:val="000000"/>
                <w:szCs w:val="21"/>
              </w:rPr>
              <w:t>15589968287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widowControl/>
              <w:jc w:val="center"/>
              <w:rPr>
                <w:color w:val="000000"/>
                <w:kern w:val="0"/>
                <w:szCs w:val="21"/>
              </w:rPr>
            </w:pPr>
            <w:r>
              <w:rPr>
                <w:color w:val="000000"/>
                <w:kern w:val="0"/>
                <w:szCs w:val="21"/>
              </w:rPr>
              <w:t>6</w:t>
            </w:r>
          </w:p>
        </w:tc>
        <w:tc>
          <w:tcPr>
            <w:tcW w:w="1277" w:type="dxa"/>
            <w:vAlign w:val="center"/>
          </w:tcPr>
          <w:p>
            <w:pPr>
              <w:jc w:val="center"/>
              <w:rPr>
                <w:color w:val="000000"/>
                <w:szCs w:val="21"/>
              </w:rPr>
            </w:pPr>
            <w:r>
              <w:rPr>
                <w:rFonts w:hint="eastAsia"/>
                <w:color w:val="000000"/>
                <w:szCs w:val="21"/>
              </w:rPr>
              <w:t>张深</w:t>
            </w:r>
          </w:p>
        </w:tc>
        <w:tc>
          <w:tcPr>
            <w:tcW w:w="2125" w:type="dxa"/>
            <w:vAlign w:val="center"/>
          </w:tcPr>
          <w:p>
            <w:pPr>
              <w:jc w:val="center"/>
              <w:rPr>
                <w:color w:val="000000"/>
                <w:szCs w:val="21"/>
              </w:rPr>
            </w:pPr>
            <w:r>
              <w:rPr>
                <w:rFonts w:hint="eastAsia"/>
                <w:color w:val="000000"/>
                <w:kern w:val="0"/>
                <w:szCs w:val="21"/>
              </w:rPr>
              <w:t>应急联络</w:t>
            </w:r>
            <w:r>
              <w:rPr>
                <w:color w:val="000000"/>
                <w:kern w:val="0"/>
                <w:szCs w:val="21"/>
              </w:rPr>
              <w:t>组组长</w:t>
            </w:r>
          </w:p>
        </w:tc>
        <w:tc>
          <w:tcPr>
            <w:tcW w:w="2553" w:type="dxa"/>
            <w:vAlign w:val="center"/>
          </w:tcPr>
          <w:p>
            <w:pPr>
              <w:jc w:val="center"/>
              <w:rPr>
                <w:color w:val="000000"/>
                <w:szCs w:val="21"/>
              </w:rPr>
            </w:pPr>
            <w:r>
              <w:rPr>
                <w:rFonts w:hint="eastAsia" w:hAnsi="宋体"/>
                <w:color w:val="000000"/>
                <w:szCs w:val="21"/>
              </w:rPr>
              <w:t>安全生产</w:t>
            </w:r>
            <w:r>
              <w:rPr>
                <w:rFonts w:hAnsi="宋体"/>
                <w:color w:val="000000"/>
                <w:szCs w:val="21"/>
              </w:rPr>
              <w:t>部主任</w:t>
            </w:r>
          </w:p>
        </w:tc>
        <w:tc>
          <w:tcPr>
            <w:tcW w:w="1750" w:type="dxa"/>
            <w:vAlign w:val="center"/>
          </w:tcPr>
          <w:p>
            <w:pPr>
              <w:jc w:val="center"/>
              <w:rPr>
                <w:color w:val="000000"/>
                <w:szCs w:val="21"/>
              </w:rPr>
            </w:pPr>
            <w:r>
              <w:rPr>
                <w:rFonts w:hint="eastAsia"/>
                <w:color w:val="000000"/>
                <w:szCs w:val="21"/>
              </w:rPr>
              <w:t>17686610780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widowControl/>
              <w:jc w:val="center"/>
              <w:rPr>
                <w:color w:val="000000"/>
                <w:kern w:val="0"/>
                <w:szCs w:val="21"/>
              </w:rPr>
            </w:pPr>
            <w:r>
              <w:rPr>
                <w:color w:val="000000"/>
                <w:kern w:val="0"/>
                <w:szCs w:val="21"/>
              </w:rPr>
              <w:t>7</w:t>
            </w:r>
          </w:p>
        </w:tc>
        <w:tc>
          <w:tcPr>
            <w:tcW w:w="1277" w:type="dxa"/>
            <w:vAlign w:val="center"/>
          </w:tcPr>
          <w:p>
            <w:pPr>
              <w:jc w:val="center"/>
              <w:rPr>
                <w:rFonts w:hint="eastAsia" w:eastAsia="宋体"/>
                <w:color w:val="000000"/>
                <w:szCs w:val="21"/>
                <w:lang w:eastAsia="zh-CN"/>
              </w:rPr>
            </w:pPr>
            <w:r>
              <w:rPr>
                <w:rFonts w:hint="eastAsia"/>
                <w:color w:val="000000"/>
                <w:szCs w:val="21"/>
                <w:lang w:eastAsia="zh-CN"/>
              </w:rPr>
              <w:t>郭兰敏</w:t>
            </w:r>
          </w:p>
        </w:tc>
        <w:tc>
          <w:tcPr>
            <w:tcW w:w="2125" w:type="dxa"/>
            <w:vAlign w:val="center"/>
          </w:tcPr>
          <w:p>
            <w:pPr>
              <w:jc w:val="center"/>
              <w:rPr>
                <w:color w:val="000000"/>
                <w:szCs w:val="21"/>
              </w:rPr>
            </w:pPr>
            <w:r>
              <w:rPr>
                <w:rFonts w:hint="eastAsia"/>
                <w:color w:val="000000"/>
                <w:kern w:val="0"/>
                <w:szCs w:val="21"/>
              </w:rPr>
              <w:t>抢险救援</w:t>
            </w:r>
            <w:r>
              <w:rPr>
                <w:color w:val="000000"/>
                <w:kern w:val="0"/>
                <w:szCs w:val="21"/>
              </w:rPr>
              <w:t>组组长</w:t>
            </w:r>
          </w:p>
        </w:tc>
        <w:tc>
          <w:tcPr>
            <w:tcW w:w="2553" w:type="dxa"/>
            <w:vAlign w:val="center"/>
          </w:tcPr>
          <w:p>
            <w:pPr>
              <w:jc w:val="center"/>
              <w:rPr>
                <w:color w:val="000000"/>
                <w:szCs w:val="21"/>
              </w:rPr>
            </w:pPr>
            <w:r>
              <w:rPr>
                <w:rFonts w:hint="eastAsia"/>
                <w:color w:val="000000"/>
                <w:szCs w:val="21"/>
              </w:rPr>
              <w:t>环保班班长</w:t>
            </w:r>
          </w:p>
        </w:tc>
        <w:tc>
          <w:tcPr>
            <w:tcW w:w="1750" w:type="dxa"/>
            <w:vAlign w:val="center"/>
          </w:tcPr>
          <w:p>
            <w:pPr>
              <w:jc w:val="center"/>
              <w:rPr>
                <w:rFonts w:hint="eastAsia" w:eastAsia="宋体"/>
                <w:color w:val="000000"/>
                <w:szCs w:val="21"/>
                <w:lang w:val="en-US" w:eastAsia="zh-CN"/>
              </w:rPr>
            </w:pPr>
            <w:r>
              <w:rPr>
                <w:rFonts w:hint="eastAsia"/>
                <w:color w:val="000000"/>
                <w:szCs w:val="21"/>
                <w:lang w:val="en-US" w:eastAsia="zh-CN"/>
              </w:rPr>
              <w:t>13370583618</w:t>
            </w:r>
          </w:p>
        </w:tc>
      </w:tr>
    </w:tbl>
    <w:p>
      <w:pPr>
        <w:widowControl/>
        <w:spacing w:line="480" w:lineRule="exact"/>
        <w:jc w:val="center"/>
        <w:rPr>
          <w:b/>
          <w:kern w:val="0"/>
          <w:sz w:val="24"/>
        </w:rPr>
      </w:pPr>
    </w:p>
    <w:p>
      <w:pPr>
        <w:spacing w:line="480" w:lineRule="exact"/>
        <w:jc w:val="center"/>
        <w:rPr>
          <w:b/>
          <w:spacing w:val="4"/>
          <w:sz w:val="24"/>
        </w:rPr>
      </w:pPr>
    </w:p>
    <w:p>
      <w:pPr>
        <w:spacing w:line="480" w:lineRule="exact"/>
        <w:jc w:val="center"/>
        <w:rPr>
          <w:b/>
          <w:spacing w:val="4"/>
          <w:sz w:val="24"/>
        </w:rPr>
      </w:pPr>
      <w:r>
        <w:rPr>
          <w:b/>
          <w:spacing w:val="4"/>
          <w:sz w:val="24"/>
        </w:rPr>
        <w:t>外部接口单位联系表</w:t>
      </w:r>
    </w:p>
    <w:tbl>
      <w:tblPr>
        <w:tblStyle w:val="27"/>
        <w:tblW w:w="8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3"/>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3413" w:type="dxa"/>
            <w:vAlign w:val="center"/>
          </w:tcPr>
          <w:p>
            <w:pPr>
              <w:autoSpaceDE w:val="0"/>
              <w:autoSpaceDN w:val="0"/>
              <w:adjustRightInd w:val="0"/>
              <w:snapToGrid w:val="0"/>
              <w:spacing w:line="360" w:lineRule="auto"/>
              <w:jc w:val="center"/>
              <w:rPr>
                <w:rFonts w:ascii="黑体" w:eastAsia="黑体"/>
                <w:kern w:val="0"/>
                <w:szCs w:val="21"/>
              </w:rPr>
            </w:pPr>
            <w:r>
              <w:rPr>
                <w:rFonts w:hint="eastAsia" w:ascii="黑体" w:eastAsia="黑体"/>
                <w:kern w:val="0"/>
                <w:szCs w:val="21"/>
              </w:rPr>
              <w:t>单位名称</w:t>
            </w:r>
          </w:p>
        </w:tc>
        <w:tc>
          <w:tcPr>
            <w:tcW w:w="5101" w:type="dxa"/>
            <w:vAlign w:val="center"/>
          </w:tcPr>
          <w:p>
            <w:pPr>
              <w:autoSpaceDE w:val="0"/>
              <w:autoSpaceDN w:val="0"/>
              <w:adjustRightInd w:val="0"/>
              <w:snapToGrid w:val="0"/>
              <w:spacing w:line="360" w:lineRule="auto"/>
              <w:jc w:val="center"/>
              <w:rPr>
                <w:rFonts w:ascii="黑体" w:eastAsia="黑体"/>
                <w:kern w:val="0"/>
                <w:szCs w:val="21"/>
              </w:rPr>
            </w:pPr>
            <w:r>
              <w:rPr>
                <w:rFonts w:hint="eastAsia" w:ascii="黑体" w:eastAsia="黑体"/>
                <w:kern w:val="0"/>
                <w:szCs w:val="21"/>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3413" w:type="dxa"/>
            <w:vAlign w:val="center"/>
          </w:tcPr>
          <w:p>
            <w:pPr>
              <w:autoSpaceDE w:val="0"/>
              <w:autoSpaceDN w:val="0"/>
              <w:adjustRightInd w:val="0"/>
              <w:snapToGrid w:val="0"/>
              <w:spacing w:line="360" w:lineRule="auto"/>
              <w:jc w:val="center"/>
              <w:rPr>
                <w:kern w:val="0"/>
                <w:szCs w:val="21"/>
              </w:rPr>
            </w:pPr>
            <w:r>
              <w:rPr>
                <w:kern w:val="0"/>
                <w:szCs w:val="21"/>
              </w:rPr>
              <w:t>济南市政府总值班室</w:t>
            </w:r>
          </w:p>
        </w:tc>
        <w:tc>
          <w:tcPr>
            <w:tcW w:w="5101" w:type="dxa"/>
            <w:vAlign w:val="center"/>
          </w:tcPr>
          <w:p>
            <w:pPr>
              <w:autoSpaceDE w:val="0"/>
              <w:autoSpaceDN w:val="0"/>
              <w:adjustRightInd w:val="0"/>
              <w:snapToGrid w:val="0"/>
              <w:spacing w:line="360" w:lineRule="auto"/>
              <w:jc w:val="center"/>
              <w:rPr>
                <w:kern w:val="0"/>
                <w:szCs w:val="21"/>
              </w:rPr>
            </w:pPr>
            <w:r>
              <w:rPr>
                <w:kern w:val="0"/>
                <w:szCs w:val="21"/>
              </w:rPr>
              <w:t>66607053</w:t>
            </w:r>
          </w:p>
          <w:p>
            <w:pPr>
              <w:autoSpaceDE w:val="0"/>
              <w:autoSpaceDN w:val="0"/>
              <w:adjustRightInd w:val="0"/>
              <w:snapToGrid w:val="0"/>
              <w:spacing w:line="360" w:lineRule="auto"/>
              <w:jc w:val="center"/>
              <w:rPr>
                <w:kern w:val="0"/>
                <w:szCs w:val="21"/>
              </w:rPr>
            </w:pPr>
            <w:r>
              <w:rPr>
                <w:kern w:val="0"/>
                <w:szCs w:val="21"/>
              </w:rPr>
              <w:t>0531-12345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3413" w:type="dxa"/>
            <w:vAlign w:val="center"/>
          </w:tcPr>
          <w:p>
            <w:pPr>
              <w:autoSpaceDE w:val="0"/>
              <w:autoSpaceDN w:val="0"/>
              <w:adjustRightInd w:val="0"/>
              <w:snapToGrid w:val="0"/>
              <w:spacing w:line="360" w:lineRule="auto"/>
              <w:jc w:val="center"/>
              <w:rPr>
                <w:kern w:val="0"/>
                <w:szCs w:val="21"/>
              </w:rPr>
            </w:pPr>
            <w:r>
              <w:rPr>
                <w:kern w:val="0"/>
                <w:szCs w:val="21"/>
              </w:rPr>
              <w:t>济南市安监局</w:t>
            </w:r>
          </w:p>
        </w:tc>
        <w:tc>
          <w:tcPr>
            <w:tcW w:w="5101" w:type="dxa"/>
            <w:vAlign w:val="center"/>
          </w:tcPr>
          <w:p>
            <w:pPr>
              <w:pStyle w:val="20"/>
              <w:autoSpaceDE w:val="0"/>
              <w:autoSpaceDN w:val="0"/>
              <w:adjustRightInd w:val="0"/>
              <w:snapToGrid w:val="0"/>
              <w:spacing w:line="360" w:lineRule="auto"/>
              <w:ind w:firstLine="1963" w:firstLineChars="935"/>
              <w:rPr>
                <w:kern w:val="0"/>
                <w:sz w:val="21"/>
                <w:szCs w:val="21"/>
              </w:rPr>
            </w:pPr>
            <w:r>
              <w:rPr>
                <w:kern w:val="0"/>
                <w:sz w:val="21"/>
                <w:szCs w:val="21"/>
              </w:rPr>
              <w:t>66608351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3413" w:type="dxa"/>
            <w:vAlign w:val="center"/>
          </w:tcPr>
          <w:p>
            <w:pPr>
              <w:autoSpaceDE w:val="0"/>
              <w:autoSpaceDN w:val="0"/>
              <w:adjustRightInd w:val="0"/>
              <w:snapToGrid w:val="0"/>
              <w:spacing w:line="360" w:lineRule="auto"/>
              <w:jc w:val="center"/>
              <w:rPr>
                <w:kern w:val="0"/>
                <w:szCs w:val="21"/>
              </w:rPr>
            </w:pPr>
            <w:r>
              <w:rPr>
                <w:kern w:val="0"/>
                <w:szCs w:val="21"/>
              </w:rPr>
              <w:t>济南市环保局</w:t>
            </w:r>
          </w:p>
        </w:tc>
        <w:tc>
          <w:tcPr>
            <w:tcW w:w="5101" w:type="dxa"/>
            <w:vAlign w:val="center"/>
          </w:tcPr>
          <w:p>
            <w:pPr>
              <w:pStyle w:val="20"/>
              <w:autoSpaceDE w:val="0"/>
              <w:autoSpaceDN w:val="0"/>
              <w:adjustRightInd w:val="0"/>
              <w:snapToGrid w:val="0"/>
              <w:spacing w:line="360" w:lineRule="auto"/>
              <w:jc w:val="center"/>
              <w:rPr>
                <w:kern w:val="0"/>
                <w:sz w:val="21"/>
                <w:szCs w:val="21"/>
              </w:rPr>
            </w:pPr>
            <w:r>
              <w:rPr>
                <w:kern w:val="0"/>
                <w:sz w:val="21"/>
                <w:szCs w:val="21"/>
              </w:rPr>
              <w:t>66608600</w:t>
            </w:r>
          </w:p>
          <w:p>
            <w:pPr>
              <w:pStyle w:val="20"/>
              <w:autoSpaceDE w:val="0"/>
              <w:autoSpaceDN w:val="0"/>
              <w:adjustRightInd w:val="0"/>
              <w:snapToGrid w:val="0"/>
              <w:spacing w:line="360" w:lineRule="auto"/>
              <w:jc w:val="center"/>
              <w:rPr>
                <w:kern w:val="0"/>
                <w:sz w:val="21"/>
                <w:szCs w:val="21"/>
              </w:rPr>
            </w:pPr>
            <w:r>
              <w:rPr>
                <w:kern w:val="0"/>
                <w:sz w:val="21"/>
                <w:szCs w:val="21"/>
              </w:rPr>
              <w:t>12369（24小时环保热线）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3413" w:type="dxa"/>
            <w:vAlign w:val="center"/>
          </w:tcPr>
          <w:p>
            <w:pPr>
              <w:autoSpaceDE w:val="0"/>
              <w:autoSpaceDN w:val="0"/>
              <w:adjustRightInd w:val="0"/>
              <w:snapToGrid w:val="0"/>
              <w:spacing w:line="360" w:lineRule="auto"/>
              <w:jc w:val="center"/>
              <w:rPr>
                <w:kern w:val="0"/>
                <w:szCs w:val="21"/>
              </w:rPr>
            </w:pPr>
            <w:r>
              <w:rPr>
                <w:kern w:val="0"/>
                <w:szCs w:val="21"/>
              </w:rPr>
              <w:t>济南市监测站</w:t>
            </w:r>
          </w:p>
        </w:tc>
        <w:tc>
          <w:tcPr>
            <w:tcW w:w="5101" w:type="dxa"/>
            <w:vAlign w:val="center"/>
          </w:tcPr>
          <w:p>
            <w:pPr>
              <w:pStyle w:val="20"/>
              <w:autoSpaceDE w:val="0"/>
              <w:autoSpaceDN w:val="0"/>
              <w:adjustRightInd w:val="0"/>
              <w:snapToGrid w:val="0"/>
              <w:spacing w:line="360" w:lineRule="auto"/>
              <w:jc w:val="center"/>
              <w:rPr>
                <w:kern w:val="0"/>
                <w:sz w:val="21"/>
                <w:szCs w:val="21"/>
              </w:rPr>
            </w:pPr>
            <w:r>
              <w:rPr>
                <w:kern w:val="0"/>
                <w:sz w:val="21"/>
                <w:szCs w:val="21"/>
              </w:rPr>
              <w:t>66572000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3413" w:type="dxa"/>
            <w:vAlign w:val="center"/>
          </w:tcPr>
          <w:p>
            <w:pPr>
              <w:autoSpaceDE w:val="0"/>
              <w:autoSpaceDN w:val="0"/>
              <w:adjustRightInd w:val="0"/>
              <w:snapToGrid w:val="0"/>
              <w:spacing w:line="360" w:lineRule="auto"/>
              <w:jc w:val="center"/>
              <w:rPr>
                <w:kern w:val="0"/>
                <w:szCs w:val="21"/>
              </w:rPr>
            </w:pPr>
            <w:r>
              <w:rPr>
                <w:kern w:val="0"/>
                <w:szCs w:val="21"/>
              </w:rPr>
              <w:t>历城区人民政府</w:t>
            </w:r>
          </w:p>
        </w:tc>
        <w:tc>
          <w:tcPr>
            <w:tcW w:w="5101" w:type="dxa"/>
            <w:vAlign w:val="center"/>
          </w:tcPr>
          <w:p>
            <w:pPr>
              <w:autoSpaceDE w:val="0"/>
              <w:autoSpaceDN w:val="0"/>
              <w:adjustRightInd w:val="0"/>
              <w:snapToGrid w:val="0"/>
              <w:spacing w:line="360" w:lineRule="auto"/>
              <w:jc w:val="center"/>
              <w:rPr>
                <w:kern w:val="0"/>
                <w:szCs w:val="21"/>
              </w:rPr>
            </w:pPr>
            <w:r>
              <w:rPr>
                <w:rFonts w:hint="eastAsia"/>
                <w:kern w:val="0"/>
                <w:szCs w:val="21"/>
              </w:rPr>
              <w:t>88023799（24小时）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3413" w:type="dxa"/>
            <w:vAlign w:val="center"/>
          </w:tcPr>
          <w:p>
            <w:pPr>
              <w:autoSpaceDE w:val="0"/>
              <w:autoSpaceDN w:val="0"/>
              <w:adjustRightInd w:val="0"/>
              <w:snapToGrid w:val="0"/>
              <w:spacing w:line="360" w:lineRule="auto"/>
              <w:jc w:val="center"/>
              <w:rPr>
                <w:kern w:val="0"/>
                <w:szCs w:val="21"/>
              </w:rPr>
            </w:pPr>
            <w:r>
              <w:rPr>
                <w:kern w:val="0"/>
                <w:szCs w:val="21"/>
              </w:rPr>
              <w:t>历城区环保局</w:t>
            </w:r>
          </w:p>
        </w:tc>
        <w:tc>
          <w:tcPr>
            <w:tcW w:w="5101" w:type="dxa"/>
            <w:vAlign w:val="center"/>
          </w:tcPr>
          <w:p>
            <w:pPr>
              <w:autoSpaceDE w:val="0"/>
              <w:autoSpaceDN w:val="0"/>
              <w:adjustRightInd w:val="0"/>
              <w:snapToGrid w:val="0"/>
              <w:spacing w:line="360" w:lineRule="auto"/>
              <w:jc w:val="center"/>
              <w:rPr>
                <w:kern w:val="0"/>
                <w:szCs w:val="21"/>
              </w:rPr>
            </w:pPr>
            <w:r>
              <w:rPr>
                <w:kern w:val="0"/>
                <w:szCs w:val="21"/>
              </w:rPr>
              <w:t>88028432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3413" w:type="dxa"/>
            <w:vAlign w:val="center"/>
          </w:tcPr>
          <w:p>
            <w:pPr>
              <w:autoSpaceDE w:val="0"/>
              <w:autoSpaceDN w:val="0"/>
              <w:adjustRightInd w:val="0"/>
              <w:snapToGrid w:val="0"/>
              <w:spacing w:line="360" w:lineRule="auto"/>
              <w:jc w:val="center"/>
              <w:rPr>
                <w:kern w:val="0"/>
                <w:szCs w:val="21"/>
              </w:rPr>
            </w:pPr>
            <w:r>
              <w:rPr>
                <w:kern w:val="0"/>
                <w:szCs w:val="21"/>
              </w:rPr>
              <w:t>历城区安监局</w:t>
            </w:r>
          </w:p>
        </w:tc>
        <w:tc>
          <w:tcPr>
            <w:tcW w:w="5101" w:type="dxa"/>
            <w:vAlign w:val="center"/>
          </w:tcPr>
          <w:p>
            <w:pPr>
              <w:autoSpaceDE w:val="0"/>
              <w:autoSpaceDN w:val="0"/>
              <w:adjustRightInd w:val="0"/>
              <w:snapToGrid w:val="0"/>
              <w:spacing w:line="360" w:lineRule="auto"/>
              <w:jc w:val="center"/>
              <w:rPr>
                <w:kern w:val="0"/>
                <w:szCs w:val="21"/>
              </w:rPr>
            </w:pPr>
            <w:r>
              <w:rPr>
                <w:rFonts w:hint="eastAsia"/>
                <w:kern w:val="0"/>
                <w:szCs w:val="21"/>
              </w:rPr>
              <w:t>88542675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3413" w:type="dxa"/>
            <w:vAlign w:val="center"/>
          </w:tcPr>
          <w:p>
            <w:pPr>
              <w:autoSpaceDE w:val="0"/>
              <w:autoSpaceDN w:val="0"/>
              <w:adjustRightInd w:val="0"/>
              <w:snapToGrid w:val="0"/>
              <w:spacing w:line="360" w:lineRule="auto"/>
              <w:jc w:val="center"/>
              <w:rPr>
                <w:kern w:val="0"/>
                <w:szCs w:val="21"/>
              </w:rPr>
            </w:pPr>
            <w:r>
              <w:rPr>
                <w:kern w:val="0"/>
                <w:szCs w:val="21"/>
              </w:rPr>
              <w:t>历城区消防大队</w:t>
            </w:r>
          </w:p>
        </w:tc>
        <w:tc>
          <w:tcPr>
            <w:tcW w:w="5101" w:type="dxa"/>
            <w:vAlign w:val="center"/>
          </w:tcPr>
          <w:p>
            <w:pPr>
              <w:autoSpaceDE w:val="0"/>
              <w:autoSpaceDN w:val="0"/>
              <w:adjustRightInd w:val="0"/>
              <w:snapToGrid w:val="0"/>
              <w:spacing w:line="360" w:lineRule="auto"/>
              <w:jc w:val="center"/>
              <w:rPr>
                <w:kern w:val="0"/>
                <w:szCs w:val="21"/>
              </w:rPr>
            </w:pPr>
            <w:r>
              <w:rPr>
                <w:kern w:val="0"/>
                <w:szCs w:val="21"/>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3413" w:type="dxa"/>
            <w:vAlign w:val="center"/>
          </w:tcPr>
          <w:p>
            <w:pPr>
              <w:autoSpaceDE w:val="0"/>
              <w:autoSpaceDN w:val="0"/>
              <w:adjustRightInd w:val="0"/>
              <w:snapToGrid w:val="0"/>
              <w:spacing w:line="360" w:lineRule="auto"/>
              <w:jc w:val="center"/>
              <w:rPr>
                <w:kern w:val="0"/>
                <w:szCs w:val="21"/>
              </w:rPr>
            </w:pPr>
            <w:r>
              <w:rPr>
                <w:kern w:val="0"/>
                <w:szCs w:val="21"/>
              </w:rPr>
              <w:t>急救中心</w:t>
            </w:r>
          </w:p>
        </w:tc>
        <w:tc>
          <w:tcPr>
            <w:tcW w:w="5101" w:type="dxa"/>
            <w:vAlign w:val="center"/>
          </w:tcPr>
          <w:p>
            <w:pPr>
              <w:autoSpaceDE w:val="0"/>
              <w:autoSpaceDN w:val="0"/>
              <w:adjustRightInd w:val="0"/>
              <w:snapToGrid w:val="0"/>
              <w:spacing w:line="360" w:lineRule="auto"/>
              <w:jc w:val="center"/>
              <w:rPr>
                <w:kern w:val="0"/>
                <w:szCs w:val="21"/>
              </w:rPr>
            </w:pPr>
            <w:r>
              <w:rPr>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3413" w:type="dxa"/>
            <w:vAlign w:val="center"/>
          </w:tcPr>
          <w:p>
            <w:pPr>
              <w:autoSpaceDE w:val="0"/>
              <w:autoSpaceDN w:val="0"/>
              <w:adjustRightInd w:val="0"/>
              <w:snapToGrid w:val="0"/>
              <w:spacing w:line="360" w:lineRule="auto"/>
              <w:jc w:val="center"/>
              <w:rPr>
                <w:kern w:val="0"/>
                <w:szCs w:val="21"/>
              </w:rPr>
            </w:pPr>
            <w:r>
              <w:rPr>
                <w:kern w:val="0"/>
                <w:szCs w:val="21"/>
              </w:rPr>
              <w:t>公安指挥中心</w:t>
            </w:r>
          </w:p>
        </w:tc>
        <w:tc>
          <w:tcPr>
            <w:tcW w:w="5101" w:type="dxa"/>
            <w:vAlign w:val="center"/>
          </w:tcPr>
          <w:p>
            <w:pPr>
              <w:autoSpaceDE w:val="0"/>
              <w:autoSpaceDN w:val="0"/>
              <w:adjustRightInd w:val="0"/>
              <w:snapToGrid w:val="0"/>
              <w:spacing w:line="360" w:lineRule="auto"/>
              <w:jc w:val="center"/>
              <w:rPr>
                <w:kern w:val="0"/>
                <w:szCs w:val="21"/>
              </w:rPr>
            </w:pPr>
            <w:r>
              <w:rPr>
                <w:kern w:val="0"/>
                <w:szCs w:val="21"/>
              </w:rPr>
              <w:t>110</w:t>
            </w:r>
          </w:p>
        </w:tc>
      </w:tr>
    </w:tbl>
    <w:p>
      <w:pPr>
        <w:spacing w:line="480" w:lineRule="exact"/>
        <w:jc w:val="center"/>
        <w:rPr>
          <w:b/>
          <w:spacing w:val="4"/>
          <w:sz w:val="24"/>
        </w:rPr>
      </w:pPr>
    </w:p>
    <w:p>
      <w:pPr>
        <w:spacing w:line="480" w:lineRule="exact"/>
        <w:rPr>
          <w:b/>
          <w:spacing w:val="4"/>
          <w:sz w:val="24"/>
        </w:rPr>
      </w:pPr>
    </w:p>
    <w:p>
      <w:pPr>
        <w:spacing w:line="480" w:lineRule="exact"/>
        <w:jc w:val="center"/>
        <w:rPr>
          <w:b/>
          <w:spacing w:val="4"/>
          <w:sz w:val="24"/>
        </w:rPr>
      </w:pPr>
    </w:p>
    <w:p>
      <w:pPr>
        <w:spacing w:line="360" w:lineRule="auto"/>
        <w:rPr>
          <w:sz w:val="24"/>
        </w:rPr>
        <w:sectPr>
          <w:footerReference r:id="rId14" w:type="default"/>
          <w:pgSz w:w="11906" w:h="16838"/>
          <w:pgMar w:top="1440" w:right="1701" w:bottom="1440" w:left="1701" w:header="851" w:footer="992" w:gutter="0"/>
          <w:pgNumType w:start="21"/>
          <w:cols w:space="720" w:num="1"/>
          <w:docGrid w:type="lines" w:linePitch="312" w:charSpace="0"/>
        </w:sectPr>
      </w:pPr>
    </w:p>
    <w:p>
      <w:pPr>
        <w:pStyle w:val="3"/>
        <w:numPr>
          <w:ilvl w:val="0"/>
          <w:numId w:val="0"/>
        </w:numPr>
        <w:spacing w:before="0" w:after="0" w:line="415" w:lineRule="auto"/>
        <w:rPr>
          <w:rFonts w:ascii="Times New Roman" w:hAnsi="Times New Roman"/>
          <w:kern w:val="0"/>
        </w:rPr>
      </w:pPr>
      <w:bookmarkStart w:id="178" w:name="_Toc477628921"/>
      <w:bookmarkStart w:id="179" w:name="_Toc430165122"/>
      <w:bookmarkStart w:id="180" w:name="_Toc393871979"/>
      <w:r>
        <w:rPr>
          <w:rFonts w:ascii="Times New Roman" w:hAnsi="Times New Roman" w:eastAsia="宋体"/>
          <w:bCs w:val="0"/>
          <w:kern w:val="0"/>
          <w:sz w:val="28"/>
          <w:szCs w:val="30"/>
        </w:rPr>
        <w:t>附件2：应急物资储备清单</w:t>
      </w:r>
      <w:bookmarkEnd w:id="178"/>
      <w:bookmarkEnd w:id="179"/>
      <w:bookmarkEnd w:id="180"/>
    </w:p>
    <w:p>
      <w:pPr>
        <w:spacing w:line="480" w:lineRule="exact"/>
        <w:ind w:firstLine="482" w:firstLineChars="200"/>
        <w:jc w:val="center"/>
        <w:rPr>
          <w:b/>
          <w:sz w:val="24"/>
        </w:rPr>
      </w:pPr>
      <w:r>
        <w:rPr>
          <w:b/>
          <w:sz w:val="24"/>
        </w:rPr>
        <w:t>公司应急物资储备清单</w:t>
      </w:r>
    </w:p>
    <w:tbl>
      <w:tblPr>
        <w:tblStyle w:val="27"/>
        <w:tblW w:w="868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4"/>
        <w:gridCol w:w="2301"/>
        <w:gridCol w:w="851"/>
        <w:gridCol w:w="2319"/>
        <w:gridCol w:w="17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Align w:val="center"/>
          </w:tcPr>
          <w:p>
            <w:pPr>
              <w:jc w:val="center"/>
              <w:rPr>
                <w:szCs w:val="21"/>
              </w:rPr>
            </w:pPr>
            <w:r>
              <w:rPr>
                <w:rFonts w:hAnsi="宋体"/>
                <w:szCs w:val="21"/>
              </w:rPr>
              <w:t>分类</w:t>
            </w:r>
          </w:p>
        </w:tc>
        <w:tc>
          <w:tcPr>
            <w:tcW w:w="2301" w:type="dxa"/>
            <w:vAlign w:val="center"/>
          </w:tcPr>
          <w:p>
            <w:pPr>
              <w:jc w:val="center"/>
              <w:rPr>
                <w:szCs w:val="21"/>
              </w:rPr>
            </w:pPr>
            <w:r>
              <w:rPr>
                <w:rFonts w:hAnsi="宋体"/>
                <w:szCs w:val="21"/>
              </w:rPr>
              <w:t>名称</w:t>
            </w:r>
          </w:p>
        </w:tc>
        <w:tc>
          <w:tcPr>
            <w:tcW w:w="851" w:type="dxa"/>
            <w:vAlign w:val="center"/>
          </w:tcPr>
          <w:p>
            <w:pPr>
              <w:jc w:val="center"/>
              <w:rPr>
                <w:szCs w:val="21"/>
              </w:rPr>
            </w:pPr>
            <w:r>
              <w:rPr>
                <w:rFonts w:hAnsi="宋体"/>
                <w:szCs w:val="21"/>
              </w:rPr>
              <w:t>数量</w:t>
            </w:r>
          </w:p>
        </w:tc>
        <w:tc>
          <w:tcPr>
            <w:tcW w:w="2319" w:type="dxa"/>
            <w:vAlign w:val="center"/>
          </w:tcPr>
          <w:p>
            <w:pPr>
              <w:jc w:val="center"/>
              <w:rPr>
                <w:szCs w:val="21"/>
              </w:rPr>
            </w:pPr>
            <w:r>
              <w:rPr>
                <w:rFonts w:hAnsi="宋体"/>
                <w:szCs w:val="21"/>
              </w:rPr>
              <w:t>设置位置</w:t>
            </w:r>
          </w:p>
        </w:tc>
        <w:tc>
          <w:tcPr>
            <w:tcW w:w="1736" w:type="dxa"/>
            <w:vAlign w:val="center"/>
          </w:tcPr>
          <w:p>
            <w:pPr>
              <w:jc w:val="center"/>
              <w:rPr>
                <w:szCs w:val="21"/>
              </w:rPr>
            </w:pPr>
            <w:r>
              <w:rPr>
                <w:rFonts w:hAnsi="宋体"/>
                <w:szCs w:val="21"/>
              </w:rPr>
              <w:t>保管人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restart"/>
            <w:vAlign w:val="center"/>
          </w:tcPr>
          <w:p>
            <w:pPr>
              <w:jc w:val="center"/>
              <w:rPr>
                <w:szCs w:val="21"/>
              </w:rPr>
            </w:pPr>
            <w:r>
              <w:rPr>
                <w:rFonts w:hAnsi="宋体"/>
                <w:szCs w:val="21"/>
              </w:rPr>
              <w:t>安全防护、预防物质及装备</w:t>
            </w:r>
          </w:p>
        </w:tc>
        <w:tc>
          <w:tcPr>
            <w:tcW w:w="2301" w:type="dxa"/>
            <w:vAlign w:val="center"/>
          </w:tcPr>
          <w:p>
            <w:pPr>
              <w:jc w:val="center"/>
              <w:rPr>
                <w:szCs w:val="21"/>
              </w:rPr>
            </w:pPr>
            <w:r>
              <w:rPr>
                <w:rFonts w:hAnsi="宋体"/>
                <w:szCs w:val="21"/>
              </w:rPr>
              <w:t>消防栓</w:t>
            </w:r>
          </w:p>
        </w:tc>
        <w:tc>
          <w:tcPr>
            <w:tcW w:w="851" w:type="dxa"/>
            <w:vAlign w:val="center"/>
          </w:tcPr>
          <w:p>
            <w:pPr>
              <w:jc w:val="center"/>
              <w:rPr>
                <w:szCs w:val="21"/>
              </w:rPr>
            </w:pPr>
            <w:r>
              <w:rPr>
                <w:szCs w:val="21"/>
              </w:rPr>
              <w:t>14</w:t>
            </w:r>
          </w:p>
        </w:tc>
        <w:tc>
          <w:tcPr>
            <w:tcW w:w="2319" w:type="dxa"/>
            <w:vAlign w:val="center"/>
          </w:tcPr>
          <w:p>
            <w:pPr>
              <w:jc w:val="center"/>
              <w:rPr>
                <w:szCs w:val="21"/>
              </w:rPr>
            </w:pPr>
            <w:r>
              <w:rPr>
                <w:rFonts w:hAnsi="宋体"/>
                <w:szCs w:val="21"/>
              </w:rPr>
              <w:t>厂区内</w:t>
            </w:r>
          </w:p>
        </w:tc>
        <w:tc>
          <w:tcPr>
            <w:tcW w:w="1736" w:type="dxa"/>
            <w:vAlign w:val="center"/>
          </w:tcPr>
          <w:p>
            <w:pPr>
              <w:jc w:val="center"/>
              <w:rPr>
                <w:rFonts w:hAnsi="宋体"/>
                <w:szCs w:val="21"/>
              </w:rPr>
            </w:pPr>
            <w:r>
              <w:rPr>
                <w:rFonts w:hint="eastAsia" w:hAnsi="宋体"/>
                <w:szCs w:val="21"/>
              </w:rPr>
              <w:t>张深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restart"/>
            <w:vAlign w:val="center"/>
          </w:tcPr>
          <w:p>
            <w:pPr>
              <w:jc w:val="center"/>
              <w:rPr>
                <w:szCs w:val="21"/>
              </w:rPr>
            </w:pPr>
            <w:r>
              <w:rPr>
                <w:szCs w:val="21"/>
              </w:rPr>
              <w:t>8kg</w:t>
            </w:r>
            <w:r>
              <w:rPr>
                <w:rFonts w:hAnsi="宋体"/>
                <w:szCs w:val="21"/>
              </w:rPr>
              <w:t>干粉灭火器</w:t>
            </w:r>
          </w:p>
        </w:tc>
        <w:tc>
          <w:tcPr>
            <w:tcW w:w="851" w:type="dxa"/>
            <w:vAlign w:val="center"/>
          </w:tcPr>
          <w:p>
            <w:pPr>
              <w:jc w:val="center"/>
              <w:rPr>
                <w:szCs w:val="21"/>
              </w:rPr>
            </w:pPr>
            <w:r>
              <w:rPr>
                <w:rFonts w:hint="eastAsia"/>
                <w:szCs w:val="21"/>
              </w:rPr>
              <w:t>7</w:t>
            </w:r>
          </w:p>
        </w:tc>
        <w:tc>
          <w:tcPr>
            <w:tcW w:w="2319" w:type="dxa"/>
            <w:vAlign w:val="center"/>
          </w:tcPr>
          <w:p>
            <w:pPr>
              <w:jc w:val="center"/>
              <w:rPr>
                <w:szCs w:val="21"/>
              </w:rPr>
            </w:pPr>
            <w:r>
              <w:rPr>
                <w:rFonts w:hAnsi="宋体"/>
                <w:szCs w:val="21"/>
              </w:rPr>
              <w:t>仓库</w:t>
            </w:r>
          </w:p>
        </w:tc>
        <w:tc>
          <w:tcPr>
            <w:tcW w:w="1736" w:type="dxa"/>
            <w:vAlign w:val="center"/>
          </w:tcPr>
          <w:p>
            <w:pPr>
              <w:jc w:val="center"/>
              <w:rPr>
                <w:rFonts w:hAnsi="宋体"/>
                <w:szCs w:val="21"/>
              </w:rPr>
            </w:pPr>
            <w:r>
              <w:rPr>
                <w:rFonts w:hint="eastAsia" w:hAnsi="宋体"/>
                <w:szCs w:val="21"/>
              </w:rPr>
              <w:t>王海峰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rFonts w:hint="eastAsia"/>
                <w:szCs w:val="21"/>
              </w:rPr>
              <w:t>6</w:t>
            </w:r>
          </w:p>
        </w:tc>
        <w:tc>
          <w:tcPr>
            <w:tcW w:w="2319" w:type="dxa"/>
            <w:vAlign w:val="center"/>
          </w:tcPr>
          <w:p>
            <w:pPr>
              <w:jc w:val="center"/>
              <w:rPr>
                <w:szCs w:val="21"/>
              </w:rPr>
            </w:pPr>
            <w:r>
              <w:rPr>
                <w:rFonts w:hint="eastAsia" w:hAnsi="宋体"/>
                <w:szCs w:val="21"/>
              </w:rPr>
              <w:t>一层</w:t>
            </w:r>
            <w:r>
              <w:rPr>
                <w:rFonts w:hAnsi="宋体"/>
                <w:szCs w:val="21"/>
              </w:rPr>
              <w:t>车间</w:t>
            </w:r>
          </w:p>
        </w:tc>
        <w:tc>
          <w:tcPr>
            <w:tcW w:w="1736" w:type="dxa"/>
            <w:vAlign w:val="center"/>
          </w:tcPr>
          <w:p>
            <w:pPr>
              <w:jc w:val="center"/>
              <w:rPr>
                <w:rFonts w:hAnsi="宋体"/>
                <w:szCs w:val="21"/>
              </w:rPr>
            </w:pPr>
            <w:r>
              <w:rPr>
                <w:rFonts w:hint="eastAsia" w:hAnsi="宋体"/>
                <w:szCs w:val="21"/>
              </w:rPr>
              <w:t>张栋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rFonts w:hint="eastAsia"/>
                <w:szCs w:val="21"/>
              </w:rPr>
              <w:t>14</w:t>
            </w:r>
          </w:p>
        </w:tc>
        <w:tc>
          <w:tcPr>
            <w:tcW w:w="2319" w:type="dxa"/>
            <w:vAlign w:val="center"/>
          </w:tcPr>
          <w:p>
            <w:pPr>
              <w:jc w:val="center"/>
              <w:rPr>
                <w:szCs w:val="21"/>
              </w:rPr>
            </w:pPr>
            <w:r>
              <w:rPr>
                <w:rFonts w:hint="eastAsia" w:hAnsi="宋体"/>
                <w:szCs w:val="21"/>
              </w:rPr>
              <w:t>锅炉间</w:t>
            </w:r>
          </w:p>
        </w:tc>
        <w:tc>
          <w:tcPr>
            <w:tcW w:w="1736" w:type="dxa"/>
            <w:vAlign w:val="center"/>
          </w:tcPr>
          <w:p>
            <w:pPr>
              <w:jc w:val="center"/>
              <w:rPr>
                <w:rFonts w:hAnsi="宋体"/>
                <w:szCs w:val="21"/>
              </w:rPr>
            </w:pPr>
            <w:r>
              <w:rPr>
                <w:rFonts w:hint="eastAsia" w:hAnsi="宋体"/>
                <w:szCs w:val="21"/>
              </w:rPr>
              <w:t>杨红伟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rFonts w:hint="eastAsia"/>
                <w:szCs w:val="21"/>
              </w:rPr>
              <w:t>30</w:t>
            </w:r>
          </w:p>
        </w:tc>
        <w:tc>
          <w:tcPr>
            <w:tcW w:w="2319" w:type="dxa"/>
            <w:vAlign w:val="center"/>
          </w:tcPr>
          <w:p>
            <w:pPr>
              <w:jc w:val="center"/>
              <w:rPr>
                <w:szCs w:val="21"/>
              </w:rPr>
            </w:pPr>
            <w:r>
              <w:rPr>
                <w:rFonts w:hint="eastAsia" w:hAnsi="宋体"/>
                <w:szCs w:val="21"/>
              </w:rPr>
              <w:t>电气车间</w:t>
            </w:r>
          </w:p>
        </w:tc>
        <w:tc>
          <w:tcPr>
            <w:tcW w:w="1736" w:type="dxa"/>
            <w:vAlign w:val="center"/>
          </w:tcPr>
          <w:p>
            <w:pPr>
              <w:jc w:val="center"/>
              <w:rPr>
                <w:rFonts w:hAnsi="宋体"/>
                <w:szCs w:val="21"/>
              </w:rPr>
            </w:pPr>
            <w:r>
              <w:rPr>
                <w:rFonts w:hint="eastAsia" w:hAnsi="宋体"/>
                <w:szCs w:val="21"/>
              </w:rPr>
              <w:t>成天子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szCs w:val="21"/>
              </w:rPr>
              <w:t>2</w:t>
            </w:r>
            <w:r>
              <w:rPr>
                <w:rFonts w:hint="eastAsia"/>
                <w:szCs w:val="21"/>
              </w:rPr>
              <w:t>0</w:t>
            </w:r>
          </w:p>
        </w:tc>
        <w:tc>
          <w:tcPr>
            <w:tcW w:w="2319" w:type="dxa"/>
            <w:vAlign w:val="center"/>
          </w:tcPr>
          <w:p>
            <w:pPr>
              <w:jc w:val="center"/>
              <w:rPr>
                <w:szCs w:val="21"/>
              </w:rPr>
            </w:pPr>
            <w:r>
              <w:rPr>
                <w:rFonts w:hint="eastAsia" w:hAnsi="宋体"/>
                <w:szCs w:val="21"/>
              </w:rPr>
              <w:t>厂区</w:t>
            </w:r>
          </w:p>
        </w:tc>
        <w:tc>
          <w:tcPr>
            <w:tcW w:w="1736" w:type="dxa"/>
            <w:vAlign w:val="center"/>
          </w:tcPr>
          <w:p>
            <w:pPr>
              <w:jc w:val="center"/>
              <w:rPr>
                <w:rFonts w:hAnsi="宋体"/>
                <w:szCs w:val="21"/>
              </w:rPr>
            </w:pPr>
            <w:r>
              <w:rPr>
                <w:rFonts w:hint="eastAsia" w:hAnsi="宋体"/>
                <w:szCs w:val="21"/>
              </w:rPr>
              <w:t>张深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restart"/>
            <w:vAlign w:val="center"/>
          </w:tcPr>
          <w:p>
            <w:pPr>
              <w:jc w:val="center"/>
              <w:rPr>
                <w:szCs w:val="21"/>
              </w:rPr>
            </w:pPr>
            <w:r>
              <w:rPr>
                <w:rFonts w:hAnsi="宋体"/>
                <w:szCs w:val="21"/>
              </w:rPr>
              <w:t>手推式干粉灭火器</w:t>
            </w:r>
          </w:p>
        </w:tc>
        <w:tc>
          <w:tcPr>
            <w:tcW w:w="851" w:type="dxa"/>
            <w:vAlign w:val="center"/>
          </w:tcPr>
          <w:p>
            <w:pPr>
              <w:jc w:val="center"/>
              <w:rPr>
                <w:szCs w:val="21"/>
              </w:rPr>
            </w:pPr>
            <w:r>
              <w:rPr>
                <w:rFonts w:hint="eastAsia"/>
                <w:szCs w:val="21"/>
              </w:rPr>
              <w:t>2</w:t>
            </w:r>
          </w:p>
        </w:tc>
        <w:tc>
          <w:tcPr>
            <w:tcW w:w="2319" w:type="dxa"/>
            <w:vAlign w:val="center"/>
          </w:tcPr>
          <w:p>
            <w:pPr>
              <w:jc w:val="center"/>
              <w:rPr>
                <w:szCs w:val="21"/>
              </w:rPr>
            </w:pPr>
            <w:r>
              <w:rPr>
                <w:rFonts w:hint="eastAsia" w:hAnsi="宋体"/>
                <w:szCs w:val="21"/>
              </w:rPr>
              <w:t>油库</w:t>
            </w:r>
          </w:p>
        </w:tc>
        <w:tc>
          <w:tcPr>
            <w:tcW w:w="1736" w:type="dxa"/>
            <w:vAlign w:val="center"/>
          </w:tcPr>
          <w:p>
            <w:pPr>
              <w:jc w:val="center"/>
              <w:rPr>
                <w:rFonts w:hAnsi="宋体"/>
                <w:szCs w:val="21"/>
              </w:rPr>
            </w:pPr>
            <w:r>
              <w:rPr>
                <w:rFonts w:hint="eastAsia" w:hAnsi="宋体"/>
                <w:szCs w:val="21"/>
              </w:rPr>
              <w:t>马玉华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rFonts w:hint="eastAsia"/>
                <w:szCs w:val="21"/>
              </w:rPr>
              <w:t>2</w:t>
            </w:r>
          </w:p>
        </w:tc>
        <w:tc>
          <w:tcPr>
            <w:tcW w:w="2319" w:type="dxa"/>
            <w:vAlign w:val="center"/>
          </w:tcPr>
          <w:p>
            <w:pPr>
              <w:jc w:val="center"/>
              <w:rPr>
                <w:szCs w:val="21"/>
              </w:rPr>
            </w:pPr>
            <w:r>
              <w:rPr>
                <w:rFonts w:hint="eastAsia" w:hAnsi="宋体"/>
                <w:szCs w:val="21"/>
              </w:rPr>
              <w:t>环保车间</w:t>
            </w:r>
          </w:p>
        </w:tc>
        <w:tc>
          <w:tcPr>
            <w:tcW w:w="1736" w:type="dxa"/>
            <w:vAlign w:val="center"/>
          </w:tcPr>
          <w:p>
            <w:pPr>
              <w:jc w:val="center"/>
              <w:rPr>
                <w:rFonts w:hAnsi="宋体"/>
                <w:szCs w:val="21"/>
              </w:rPr>
            </w:pPr>
            <w:r>
              <w:rPr>
                <w:rFonts w:hint="eastAsia" w:hAnsi="宋体"/>
                <w:szCs w:val="21"/>
              </w:rPr>
              <w:t>贾鹏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restart"/>
            <w:vAlign w:val="center"/>
          </w:tcPr>
          <w:p>
            <w:pPr>
              <w:jc w:val="center"/>
              <w:rPr>
                <w:szCs w:val="21"/>
              </w:rPr>
            </w:pPr>
            <w:r>
              <w:rPr>
                <w:rFonts w:hAnsi="宋体"/>
                <w:szCs w:val="21"/>
              </w:rPr>
              <w:t>室内消防栓</w:t>
            </w:r>
          </w:p>
        </w:tc>
        <w:tc>
          <w:tcPr>
            <w:tcW w:w="851" w:type="dxa"/>
            <w:vAlign w:val="center"/>
          </w:tcPr>
          <w:p>
            <w:pPr>
              <w:jc w:val="center"/>
              <w:rPr>
                <w:szCs w:val="21"/>
              </w:rPr>
            </w:pPr>
            <w:r>
              <w:rPr>
                <w:rFonts w:hint="eastAsia"/>
                <w:szCs w:val="21"/>
              </w:rPr>
              <w:t>20</w:t>
            </w:r>
          </w:p>
        </w:tc>
        <w:tc>
          <w:tcPr>
            <w:tcW w:w="2319" w:type="dxa"/>
            <w:vAlign w:val="center"/>
          </w:tcPr>
          <w:p>
            <w:pPr>
              <w:jc w:val="center"/>
              <w:rPr>
                <w:szCs w:val="21"/>
              </w:rPr>
            </w:pPr>
            <w:r>
              <w:rPr>
                <w:rFonts w:hAnsi="宋体"/>
                <w:szCs w:val="21"/>
              </w:rPr>
              <w:t>办公楼</w:t>
            </w:r>
          </w:p>
        </w:tc>
        <w:tc>
          <w:tcPr>
            <w:tcW w:w="1736" w:type="dxa"/>
            <w:vAlign w:val="center"/>
          </w:tcPr>
          <w:p>
            <w:pPr>
              <w:jc w:val="center"/>
              <w:rPr>
                <w:rFonts w:hAnsi="宋体"/>
                <w:szCs w:val="21"/>
              </w:rPr>
            </w:pPr>
            <w:r>
              <w:rPr>
                <w:rFonts w:hint="eastAsia" w:hAnsi="宋体"/>
                <w:szCs w:val="21"/>
              </w:rPr>
              <w:t>贺文胜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szCs w:val="21"/>
              </w:rPr>
              <w:t>3</w:t>
            </w:r>
          </w:p>
        </w:tc>
        <w:tc>
          <w:tcPr>
            <w:tcW w:w="2319" w:type="dxa"/>
            <w:vAlign w:val="center"/>
          </w:tcPr>
          <w:p>
            <w:pPr>
              <w:jc w:val="center"/>
              <w:rPr>
                <w:szCs w:val="21"/>
              </w:rPr>
            </w:pPr>
            <w:r>
              <w:rPr>
                <w:rFonts w:hint="eastAsia" w:hAnsi="宋体"/>
                <w:szCs w:val="21"/>
              </w:rPr>
              <w:t>厂区</w:t>
            </w:r>
          </w:p>
        </w:tc>
        <w:tc>
          <w:tcPr>
            <w:tcW w:w="1736" w:type="dxa"/>
            <w:vAlign w:val="center"/>
          </w:tcPr>
          <w:p>
            <w:pPr>
              <w:jc w:val="center"/>
              <w:rPr>
                <w:rFonts w:hAnsi="宋体"/>
                <w:szCs w:val="21"/>
              </w:rPr>
            </w:pPr>
            <w:r>
              <w:rPr>
                <w:rFonts w:hint="eastAsia" w:hAnsi="宋体"/>
                <w:szCs w:val="21"/>
              </w:rPr>
              <w:t>孙晓冉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rFonts w:hint="eastAsia"/>
                <w:szCs w:val="21"/>
              </w:rPr>
              <w:t>13</w:t>
            </w:r>
          </w:p>
        </w:tc>
        <w:tc>
          <w:tcPr>
            <w:tcW w:w="2319" w:type="dxa"/>
            <w:vAlign w:val="center"/>
          </w:tcPr>
          <w:p>
            <w:pPr>
              <w:jc w:val="center"/>
              <w:rPr>
                <w:szCs w:val="21"/>
              </w:rPr>
            </w:pPr>
            <w:r>
              <w:rPr>
                <w:rFonts w:hAnsi="宋体"/>
                <w:szCs w:val="21"/>
              </w:rPr>
              <w:t>各生产车间</w:t>
            </w:r>
          </w:p>
        </w:tc>
        <w:tc>
          <w:tcPr>
            <w:tcW w:w="1736" w:type="dxa"/>
            <w:vAlign w:val="center"/>
          </w:tcPr>
          <w:p>
            <w:pPr>
              <w:jc w:val="center"/>
              <w:rPr>
                <w:rFonts w:hAnsi="宋体"/>
                <w:szCs w:val="21"/>
              </w:rPr>
            </w:pPr>
            <w:r>
              <w:rPr>
                <w:rFonts w:hint="eastAsia" w:hAnsi="宋体"/>
                <w:szCs w:val="21"/>
              </w:rPr>
              <w:t>孙晓冉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rFonts w:hint="eastAsia"/>
                <w:szCs w:val="21"/>
              </w:rPr>
              <w:t>5</w:t>
            </w:r>
          </w:p>
        </w:tc>
        <w:tc>
          <w:tcPr>
            <w:tcW w:w="2319" w:type="dxa"/>
            <w:vAlign w:val="center"/>
          </w:tcPr>
          <w:p>
            <w:pPr>
              <w:jc w:val="center"/>
              <w:rPr>
                <w:szCs w:val="21"/>
              </w:rPr>
            </w:pPr>
            <w:r>
              <w:rPr>
                <w:rFonts w:hAnsi="宋体"/>
                <w:szCs w:val="21"/>
              </w:rPr>
              <w:t>食堂</w:t>
            </w:r>
          </w:p>
        </w:tc>
        <w:tc>
          <w:tcPr>
            <w:tcW w:w="1736" w:type="dxa"/>
            <w:vAlign w:val="center"/>
          </w:tcPr>
          <w:p>
            <w:pPr>
              <w:jc w:val="center"/>
              <w:rPr>
                <w:rFonts w:hAnsi="宋体"/>
                <w:szCs w:val="21"/>
              </w:rPr>
            </w:pPr>
            <w:r>
              <w:rPr>
                <w:rFonts w:hint="eastAsia" w:hAnsi="宋体"/>
                <w:szCs w:val="21"/>
              </w:rPr>
              <w:t>贺文胜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restart"/>
            <w:vAlign w:val="center"/>
          </w:tcPr>
          <w:p>
            <w:pPr>
              <w:jc w:val="center"/>
              <w:rPr>
                <w:szCs w:val="21"/>
              </w:rPr>
            </w:pPr>
            <w:r>
              <w:rPr>
                <w:rFonts w:hAnsi="宋体"/>
                <w:szCs w:val="21"/>
              </w:rPr>
              <w:t>应急灯</w:t>
            </w:r>
          </w:p>
        </w:tc>
        <w:tc>
          <w:tcPr>
            <w:tcW w:w="851" w:type="dxa"/>
            <w:vAlign w:val="center"/>
          </w:tcPr>
          <w:p>
            <w:pPr>
              <w:jc w:val="center"/>
              <w:rPr>
                <w:szCs w:val="21"/>
              </w:rPr>
            </w:pPr>
            <w:r>
              <w:rPr>
                <w:szCs w:val="21"/>
              </w:rPr>
              <w:t>2</w:t>
            </w:r>
          </w:p>
        </w:tc>
        <w:tc>
          <w:tcPr>
            <w:tcW w:w="2319" w:type="dxa"/>
            <w:vAlign w:val="center"/>
          </w:tcPr>
          <w:p>
            <w:pPr>
              <w:jc w:val="center"/>
              <w:rPr>
                <w:szCs w:val="21"/>
              </w:rPr>
            </w:pPr>
            <w:r>
              <w:rPr>
                <w:rFonts w:hAnsi="宋体"/>
                <w:szCs w:val="21"/>
              </w:rPr>
              <w:t>仓库</w:t>
            </w:r>
          </w:p>
        </w:tc>
        <w:tc>
          <w:tcPr>
            <w:tcW w:w="1736" w:type="dxa"/>
            <w:vAlign w:val="center"/>
          </w:tcPr>
          <w:p>
            <w:pPr>
              <w:jc w:val="center"/>
              <w:rPr>
                <w:rFonts w:hAnsi="宋体"/>
                <w:szCs w:val="21"/>
              </w:rPr>
            </w:pPr>
            <w:r>
              <w:rPr>
                <w:rFonts w:hint="eastAsia" w:hAnsi="宋体"/>
                <w:szCs w:val="21"/>
              </w:rPr>
              <w:t>王海峰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szCs w:val="21"/>
              </w:rPr>
              <w:t>2</w:t>
            </w:r>
          </w:p>
        </w:tc>
        <w:tc>
          <w:tcPr>
            <w:tcW w:w="2319" w:type="dxa"/>
            <w:vAlign w:val="center"/>
          </w:tcPr>
          <w:p>
            <w:pPr>
              <w:jc w:val="center"/>
              <w:rPr>
                <w:szCs w:val="21"/>
              </w:rPr>
            </w:pPr>
            <w:r>
              <w:rPr>
                <w:rFonts w:hint="eastAsia" w:hAnsi="宋体"/>
                <w:szCs w:val="21"/>
              </w:rPr>
              <w:t>化</w:t>
            </w:r>
            <w:r>
              <w:rPr>
                <w:rFonts w:hAnsi="宋体"/>
                <w:szCs w:val="21"/>
              </w:rPr>
              <w:t>水车间</w:t>
            </w:r>
          </w:p>
        </w:tc>
        <w:tc>
          <w:tcPr>
            <w:tcW w:w="1736" w:type="dxa"/>
            <w:vAlign w:val="center"/>
          </w:tcPr>
          <w:p>
            <w:pPr>
              <w:jc w:val="center"/>
              <w:rPr>
                <w:rFonts w:hAnsi="宋体"/>
                <w:szCs w:val="21"/>
              </w:rPr>
            </w:pPr>
            <w:r>
              <w:rPr>
                <w:rFonts w:hint="eastAsia" w:hAnsi="宋体"/>
                <w:szCs w:val="21"/>
              </w:rPr>
              <w:t>李峰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szCs w:val="21"/>
              </w:rPr>
              <w:t>2</w:t>
            </w:r>
          </w:p>
        </w:tc>
        <w:tc>
          <w:tcPr>
            <w:tcW w:w="2319" w:type="dxa"/>
            <w:vAlign w:val="center"/>
          </w:tcPr>
          <w:p>
            <w:pPr>
              <w:jc w:val="center"/>
              <w:rPr>
                <w:szCs w:val="21"/>
              </w:rPr>
            </w:pPr>
            <w:r>
              <w:rPr>
                <w:rFonts w:hAnsi="宋体"/>
                <w:szCs w:val="21"/>
              </w:rPr>
              <w:t>食堂</w:t>
            </w:r>
          </w:p>
        </w:tc>
        <w:tc>
          <w:tcPr>
            <w:tcW w:w="1736" w:type="dxa"/>
            <w:vAlign w:val="center"/>
          </w:tcPr>
          <w:p>
            <w:pPr>
              <w:jc w:val="center"/>
              <w:rPr>
                <w:rFonts w:hAnsi="宋体"/>
                <w:szCs w:val="21"/>
              </w:rPr>
            </w:pPr>
            <w:r>
              <w:rPr>
                <w:rFonts w:hint="eastAsia" w:hAnsi="宋体"/>
                <w:szCs w:val="21"/>
              </w:rPr>
              <w:t>贺文胜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szCs w:val="21"/>
              </w:rPr>
              <w:t>6</w:t>
            </w:r>
          </w:p>
        </w:tc>
        <w:tc>
          <w:tcPr>
            <w:tcW w:w="2319" w:type="dxa"/>
            <w:vAlign w:val="center"/>
          </w:tcPr>
          <w:p>
            <w:pPr>
              <w:jc w:val="center"/>
              <w:rPr>
                <w:szCs w:val="21"/>
              </w:rPr>
            </w:pPr>
            <w:r>
              <w:rPr>
                <w:rFonts w:hAnsi="宋体"/>
                <w:szCs w:val="21"/>
              </w:rPr>
              <w:t>办公楼</w:t>
            </w:r>
          </w:p>
        </w:tc>
        <w:tc>
          <w:tcPr>
            <w:tcW w:w="1736" w:type="dxa"/>
            <w:vAlign w:val="center"/>
          </w:tcPr>
          <w:p>
            <w:pPr>
              <w:jc w:val="center"/>
              <w:rPr>
                <w:rFonts w:hAnsi="宋体"/>
                <w:szCs w:val="21"/>
              </w:rPr>
            </w:pPr>
            <w:r>
              <w:rPr>
                <w:rFonts w:hint="eastAsia" w:hAnsi="宋体"/>
                <w:szCs w:val="21"/>
              </w:rPr>
              <w:t>贺文胜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szCs w:val="21"/>
              </w:rPr>
              <w:t>6</w:t>
            </w:r>
          </w:p>
        </w:tc>
        <w:tc>
          <w:tcPr>
            <w:tcW w:w="2319" w:type="dxa"/>
            <w:vAlign w:val="center"/>
          </w:tcPr>
          <w:p>
            <w:pPr>
              <w:jc w:val="center"/>
              <w:rPr>
                <w:szCs w:val="21"/>
              </w:rPr>
            </w:pPr>
            <w:r>
              <w:rPr>
                <w:rFonts w:hint="eastAsia" w:hAnsi="宋体"/>
                <w:szCs w:val="21"/>
              </w:rPr>
              <w:t>厂房</w:t>
            </w:r>
          </w:p>
        </w:tc>
        <w:tc>
          <w:tcPr>
            <w:tcW w:w="1736" w:type="dxa"/>
            <w:vAlign w:val="center"/>
          </w:tcPr>
          <w:p>
            <w:pPr>
              <w:jc w:val="center"/>
              <w:rPr>
                <w:rFonts w:hAnsi="宋体"/>
                <w:szCs w:val="21"/>
              </w:rPr>
            </w:pPr>
            <w:r>
              <w:rPr>
                <w:rFonts w:hint="eastAsia" w:hAnsi="宋体"/>
                <w:szCs w:val="21"/>
              </w:rPr>
              <w:t>孙晓冉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szCs w:val="21"/>
              </w:rPr>
              <w:t>6</w:t>
            </w:r>
          </w:p>
        </w:tc>
        <w:tc>
          <w:tcPr>
            <w:tcW w:w="2319" w:type="dxa"/>
            <w:vAlign w:val="center"/>
          </w:tcPr>
          <w:p>
            <w:pPr>
              <w:jc w:val="center"/>
              <w:rPr>
                <w:szCs w:val="21"/>
              </w:rPr>
            </w:pPr>
            <w:r>
              <w:rPr>
                <w:rFonts w:hAnsi="宋体"/>
                <w:szCs w:val="21"/>
              </w:rPr>
              <w:t>锅炉房</w:t>
            </w:r>
          </w:p>
        </w:tc>
        <w:tc>
          <w:tcPr>
            <w:tcW w:w="1736" w:type="dxa"/>
            <w:vAlign w:val="center"/>
          </w:tcPr>
          <w:p>
            <w:pPr>
              <w:jc w:val="center"/>
              <w:rPr>
                <w:rFonts w:hAnsi="宋体"/>
                <w:szCs w:val="21"/>
              </w:rPr>
            </w:pPr>
            <w:r>
              <w:rPr>
                <w:rFonts w:hint="eastAsia" w:hAnsi="宋体"/>
                <w:szCs w:val="21"/>
              </w:rPr>
              <w:t>张栋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restart"/>
            <w:vAlign w:val="center"/>
          </w:tcPr>
          <w:p>
            <w:pPr>
              <w:ind w:firstLine="105" w:firstLineChars="50"/>
              <w:jc w:val="center"/>
              <w:rPr>
                <w:szCs w:val="21"/>
              </w:rPr>
            </w:pPr>
            <w:r>
              <w:rPr>
                <w:rFonts w:hAnsi="宋体"/>
                <w:szCs w:val="21"/>
              </w:rPr>
              <w:t>安全警示牌</w:t>
            </w:r>
          </w:p>
        </w:tc>
        <w:tc>
          <w:tcPr>
            <w:tcW w:w="851" w:type="dxa"/>
            <w:vAlign w:val="center"/>
          </w:tcPr>
          <w:p>
            <w:pPr>
              <w:jc w:val="center"/>
              <w:rPr>
                <w:szCs w:val="21"/>
              </w:rPr>
            </w:pPr>
            <w:r>
              <w:rPr>
                <w:szCs w:val="21"/>
              </w:rPr>
              <w:t>3</w:t>
            </w:r>
          </w:p>
        </w:tc>
        <w:tc>
          <w:tcPr>
            <w:tcW w:w="2319" w:type="dxa"/>
            <w:vAlign w:val="center"/>
          </w:tcPr>
          <w:p>
            <w:pPr>
              <w:jc w:val="center"/>
              <w:rPr>
                <w:szCs w:val="21"/>
              </w:rPr>
            </w:pPr>
            <w:r>
              <w:rPr>
                <w:rFonts w:hAnsi="宋体"/>
                <w:szCs w:val="21"/>
              </w:rPr>
              <w:t>仓库</w:t>
            </w:r>
          </w:p>
        </w:tc>
        <w:tc>
          <w:tcPr>
            <w:tcW w:w="1736" w:type="dxa"/>
            <w:vAlign w:val="center"/>
          </w:tcPr>
          <w:p>
            <w:pPr>
              <w:jc w:val="center"/>
              <w:rPr>
                <w:rFonts w:hAnsi="宋体"/>
                <w:szCs w:val="21"/>
              </w:rPr>
            </w:pPr>
            <w:r>
              <w:rPr>
                <w:rFonts w:hint="eastAsia" w:hAnsi="宋体"/>
                <w:szCs w:val="21"/>
              </w:rPr>
              <w:t>王海峰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szCs w:val="21"/>
              </w:rPr>
              <w:t>3</w:t>
            </w:r>
          </w:p>
        </w:tc>
        <w:tc>
          <w:tcPr>
            <w:tcW w:w="2319" w:type="dxa"/>
            <w:vAlign w:val="center"/>
          </w:tcPr>
          <w:p>
            <w:pPr>
              <w:jc w:val="center"/>
              <w:rPr>
                <w:szCs w:val="21"/>
              </w:rPr>
            </w:pPr>
            <w:r>
              <w:rPr>
                <w:rFonts w:hAnsi="宋体"/>
                <w:szCs w:val="21"/>
              </w:rPr>
              <w:t>化水车间</w:t>
            </w:r>
          </w:p>
        </w:tc>
        <w:tc>
          <w:tcPr>
            <w:tcW w:w="1736" w:type="dxa"/>
            <w:vAlign w:val="center"/>
          </w:tcPr>
          <w:p>
            <w:pPr>
              <w:jc w:val="center"/>
              <w:rPr>
                <w:rFonts w:hAnsi="宋体"/>
                <w:szCs w:val="21"/>
              </w:rPr>
            </w:pPr>
            <w:r>
              <w:rPr>
                <w:rFonts w:hint="eastAsia" w:hAnsi="宋体"/>
                <w:szCs w:val="21"/>
              </w:rPr>
              <w:t>李峰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szCs w:val="21"/>
              </w:rPr>
              <w:t>2</w:t>
            </w:r>
          </w:p>
        </w:tc>
        <w:tc>
          <w:tcPr>
            <w:tcW w:w="2319" w:type="dxa"/>
            <w:vAlign w:val="center"/>
          </w:tcPr>
          <w:p>
            <w:pPr>
              <w:jc w:val="center"/>
              <w:rPr>
                <w:szCs w:val="21"/>
              </w:rPr>
            </w:pPr>
            <w:r>
              <w:rPr>
                <w:rFonts w:hAnsi="宋体"/>
                <w:szCs w:val="21"/>
              </w:rPr>
              <w:t>食堂</w:t>
            </w:r>
          </w:p>
        </w:tc>
        <w:tc>
          <w:tcPr>
            <w:tcW w:w="1736" w:type="dxa"/>
            <w:vAlign w:val="center"/>
          </w:tcPr>
          <w:p>
            <w:pPr>
              <w:jc w:val="center"/>
              <w:rPr>
                <w:rFonts w:hAnsi="宋体"/>
                <w:szCs w:val="21"/>
              </w:rPr>
            </w:pPr>
            <w:r>
              <w:rPr>
                <w:rFonts w:hint="eastAsia" w:hAnsi="宋体"/>
                <w:szCs w:val="21"/>
              </w:rPr>
              <w:t>贺文胜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szCs w:val="21"/>
              </w:rPr>
              <w:t>10</w:t>
            </w:r>
          </w:p>
        </w:tc>
        <w:tc>
          <w:tcPr>
            <w:tcW w:w="2319" w:type="dxa"/>
            <w:vAlign w:val="center"/>
          </w:tcPr>
          <w:p>
            <w:pPr>
              <w:jc w:val="center"/>
              <w:rPr>
                <w:szCs w:val="21"/>
              </w:rPr>
            </w:pPr>
            <w:r>
              <w:rPr>
                <w:rFonts w:hAnsi="宋体"/>
                <w:szCs w:val="21"/>
              </w:rPr>
              <w:t>锅炉房</w:t>
            </w:r>
          </w:p>
        </w:tc>
        <w:tc>
          <w:tcPr>
            <w:tcW w:w="1736" w:type="dxa"/>
            <w:vAlign w:val="center"/>
          </w:tcPr>
          <w:p>
            <w:pPr>
              <w:jc w:val="center"/>
              <w:rPr>
                <w:rFonts w:hAnsi="宋体"/>
                <w:szCs w:val="21"/>
              </w:rPr>
            </w:pPr>
            <w:r>
              <w:rPr>
                <w:rFonts w:hint="eastAsia" w:hAnsi="宋体"/>
                <w:szCs w:val="21"/>
              </w:rPr>
              <w:t>孙晓冉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Merge w:val="continue"/>
            <w:vAlign w:val="center"/>
          </w:tcPr>
          <w:p>
            <w:pPr>
              <w:jc w:val="center"/>
              <w:rPr>
                <w:szCs w:val="21"/>
              </w:rPr>
            </w:pPr>
          </w:p>
        </w:tc>
        <w:tc>
          <w:tcPr>
            <w:tcW w:w="851" w:type="dxa"/>
            <w:vAlign w:val="center"/>
          </w:tcPr>
          <w:p>
            <w:pPr>
              <w:jc w:val="center"/>
              <w:rPr>
                <w:szCs w:val="21"/>
              </w:rPr>
            </w:pPr>
            <w:r>
              <w:rPr>
                <w:szCs w:val="21"/>
              </w:rPr>
              <w:t>10</w:t>
            </w:r>
          </w:p>
        </w:tc>
        <w:tc>
          <w:tcPr>
            <w:tcW w:w="2319" w:type="dxa"/>
            <w:vAlign w:val="center"/>
          </w:tcPr>
          <w:p>
            <w:pPr>
              <w:jc w:val="center"/>
              <w:rPr>
                <w:szCs w:val="21"/>
              </w:rPr>
            </w:pPr>
            <w:r>
              <w:rPr>
                <w:rFonts w:hint="eastAsia" w:hAnsi="宋体"/>
                <w:szCs w:val="21"/>
              </w:rPr>
              <w:t>厂房</w:t>
            </w:r>
          </w:p>
        </w:tc>
        <w:tc>
          <w:tcPr>
            <w:tcW w:w="1736" w:type="dxa"/>
            <w:vAlign w:val="center"/>
          </w:tcPr>
          <w:p>
            <w:pPr>
              <w:jc w:val="center"/>
              <w:rPr>
                <w:rFonts w:hAnsi="宋体"/>
                <w:szCs w:val="21"/>
              </w:rPr>
            </w:pPr>
            <w:r>
              <w:rPr>
                <w:rFonts w:hint="eastAsia" w:hAnsi="宋体"/>
                <w:szCs w:val="21"/>
              </w:rPr>
              <w:t>贺文胜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restart"/>
            <w:vAlign w:val="center"/>
          </w:tcPr>
          <w:p>
            <w:pPr>
              <w:jc w:val="center"/>
              <w:rPr>
                <w:szCs w:val="21"/>
              </w:rPr>
            </w:pPr>
            <w:r>
              <w:rPr>
                <w:rFonts w:hAnsi="宋体"/>
                <w:szCs w:val="21"/>
              </w:rPr>
              <w:t>现场抢救物资及装备</w:t>
            </w:r>
          </w:p>
        </w:tc>
        <w:tc>
          <w:tcPr>
            <w:tcW w:w="2301" w:type="dxa"/>
            <w:vAlign w:val="center"/>
          </w:tcPr>
          <w:p>
            <w:pPr>
              <w:jc w:val="center"/>
              <w:rPr>
                <w:szCs w:val="21"/>
              </w:rPr>
            </w:pPr>
            <w:r>
              <w:rPr>
                <w:rFonts w:hAnsi="宋体"/>
                <w:szCs w:val="21"/>
              </w:rPr>
              <w:t>防毒面具</w:t>
            </w:r>
          </w:p>
        </w:tc>
        <w:tc>
          <w:tcPr>
            <w:tcW w:w="851" w:type="dxa"/>
            <w:vAlign w:val="center"/>
          </w:tcPr>
          <w:p>
            <w:pPr>
              <w:jc w:val="center"/>
              <w:rPr>
                <w:szCs w:val="21"/>
              </w:rPr>
            </w:pPr>
            <w:r>
              <w:rPr>
                <w:rFonts w:hint="eastAsia"/>
                <w:szCs w:val="21"/>
              </w:rPr>
              <w:t>10</w:t>
            </w:r>
          </w:p>
        </w:tc>
        <w:tc>
          <w:tcPr>
            <w:tcW w:w="2319" w:type="dxa"/>
            <w:vAlign w:val="center"/>
          </w:tcPr>
          <w:p>
            <w:pPr>
              <w:ind w:firstLine="840" w:firstLineChars="400"/>
              <w:rPr>
                <w:szCs w:val="21"/>
              </w:rPr>
            </w:pPr>
            <w:r>
              <w:rPr>
                <w:rFonts w:hAnsi="宋体"/>
                <w:szCs w:val="21"/>
              </w:rPr>
              <w:t>仓库</w:t>
            </w:r>
          </w:p>
        </w:tc>
        <w:tc>
          <w:tcPr>
            <w:tcW w:w="1736" w:type="dxa"/>
            <w:vAlign w:val="center"/>
          </w:tcPr>
          <w:p>
            <w:pPr>
              <w:jc w:val="center"/>
              <w:rPr>
                <w:rFonts w:hAnsi="宋体"/>
                <w:szCs w:val="21"/>
              </w:rPr>
            </w:pPr>
            <w:r>
              <w:rPr>
                <w:rFonts w:hint="eastAsia" w:hAnsi="宋体"/>
                <w:szCs w:val="21"/>
              </w:rPr>
              <w:t>吕化军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Align w:val="center"/>
          </w:tcPr>
          <w:p>
            <w:pPr>
              <w:jc w:val="center"/>
              <w:rPr>
                <w:szCs w:val="21"/>
              </w:rPr>
            </w:pPr>
            <w:r>
              <w:rPr>
                <w:rFonts w:hAnsi="宋体"/>
                <w:szCs w:val="21"/>
              </w:rPr>
              <w:t>空气呼吸器</w:t>
            </w:r>
          </w:p>
        </w:tc>
        <w:tc>
          <w:tcPr>
            <w:tcW w:w="851" w:type="dxa"/>
            <w:vAlign w:val="center"/>
          </w:tcPr>
          <w:p>
            <w:pPr>
              <w:jc w:val="center"/>
              <w:rPr>
                <w:szCs w:val="21"/>
              </w:rPr>
            </w:pPr>
            <w:r>
              <w:rPr>
                <w:szCs w:val="21"/>
              </w:rPr>
              <w:t>2</w:t>
            </w:r>
          </w:p>
        </w:tc>
        <w:tc>
          <w:tcPr>
            <w:tcW w:w="2319" w:type="dxa"/>
            <w:vAlign w:val="center"/>
          </w:tcPr>
          <w:p>
            <w:pPr>
              <w:jc w:val="center"/>
              <w:rPr>
                <w:szCs w:val="21"/>
              </w:rPr>
            </w:pPr>
            <w:r>
              <w:rPr>
                <w:rFonts w:hAnsi="宋体"/>
                <w:szCs w:val="21"/>
              </w:rPr>
              <w:t>仓库</w:t>
            </w:r>
          </w:p>
        </w:tc>
        <w:tc>
          <w:tcPr>
            <w:tcW w:w="1736" w:type="dxa"/>
            <w:vAlign w:val="center"/>
          </w:tcPr>
          <w:p>
            <w:pPr>
              <w:jc w:val="center"/>
              <w:rPr>
                <w:rFonts w:hAnsi="宋体"/>
                <w:szCs w:val="21"/>
              </w:rPr>
            </w:pPr>
            <w:r>
              <w:rPr>
                <w:rFonts w:hint="eastAsia" w:hAnsi="宋体"/>
                <w:szCs w:val="21"/>
              </w:rPr>
              <w:t>吕化军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Align w:val="center"/>
          </w:tcPr>
          <w:p>
            <w:pPr>
              <w:jc w:val="center"/>
              <w:rPr>
                <w:szCs w:val="21"/>
              </w:rPr>
            </w:pPr>
            <w:r>
              <w:rPr>
                <w:rFonts w:hAnsi="宋体"/>
                <w:szCs w:val="21"/>
              </w:rPr>
              <w:t>防静电工作服</w:t>
            </w:r>
          </w:p>
        </w:tc>
        <w:tc>
          <w:tcPr>
            <w:tcW w:w="851" w:type="dxa"/>
            <w:vAlign w:val="center"/>
          </w:tcPr>
          <w:p>
            <w:pPr>
              <w:jc w:val="center"/>
              <w:rPr>
                <w:szCs w:val="21"/>
              </w:rPr>
            </w:pPr>
            <w:r>
              <w:rPr>
                <w:rFonts w:hint="eastAsia"/>
                <w:szCs w:val="21"/>
              </w:rPr>
              <w:t>10</w:t>
            </w:r>
          </w:p>
        </w:tc>
        <w:tc>
          <w:tcPr>
            <w:tcW w:w="2319" w:type="dxa"/>
            <w:vAlign w:val="center"/>
          </w:tcPr>
          <w:p>
            <w:pPr>
              <w:jc w:val="center"/>
              <w:rPr>
                <w:szCs w:val="21"/>
              </w:rPr>
            </w:pPr>
            <w:r>
              <w:rPr>
                <w:rFonts w:hAnsi="宋体"/>
                <w:szCs w:val="21"/>
              </w:rPr>
              <w:t>仓库</w:t>
            </w:r>
          </w:p>
        </w:tc>
        <w:tc>
          <w:tcPr>
            <w:tcW w:w="1736" w:type="dxa"/>
            <w:vAlign w:val="center"/>
          </w:tcPr>
          <w:p>
            <w:pPr>
              <w:jc w:val="center"/>
              <w:rPr>
                <w:rFonts w:hAnsi="宋体"/>
                <w:szCs w:val="21"/>
              </w:rPr>
            </w:pPr>
            <w:r>
              <w:rPr>
                <w:rFonts w:hint="eastAsia" w:hAnsi="宋体"/>
                <w:szCs w:val="21"/>
              </w:rPr>
              <w:t>吕化军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Align w:val="center"/>
          </w:tcPr>
          <w:p>
            <w:pPr>
              <w:jc w:val="center"/>
              <w:rPr>
                <w:szCs w:val="21"/>
              </w:rPr>
            </w:pPr>
            <w:r>
              <w:rPr>
                <w:rFonts w:hAnsi="宋体"/>
                <w:szCs w:val="21"/>
              </w:rPr>
              <w:t>防化服</w:t>
            </w:r>
          </w:p>
        </w:tc>
        <w:tc>
          <w:tcPr>
            <w:tcW w:w="851" w:type="dxa"/>
            <w:vAlign w:val="center"/>
          </w:tcPr>
          <w:p>
            <w:pPr>
              <w:jc w:val="center"/>
              <w:rPr>
                <w:szCs w:val="21"/>
              </w:rPr>
            </w:pPr>
            <w:r>
              <w:rPr>
                <w:rFonts w:hint="eastAsia"/>
                <w:szCs w:val="21"/>
              </w:rPr>
              <w:t>10</w:t>
            </w:r>
          </w:p>
        </w:tc>
        <w:tc>
          <w:tcPr>
            <w:tcW w:w="2319" w:type="dxa"/>
            <w:vAlign w:val="center"/>
          </w:tcPr>
          <w:p>
            <w:pPr>
              <w:jc w:val="center"/>
              <w:rPr>
                <w:szCs w:val="21"/>
              </w:rPr>
            </w:pPr>
            <w:r>
              <w:rPr>
                <w:rFonts w:hAnsi="宋体"/>
                <w:szCs w:val="21"/>
              </w:rPr>
              <w:t>仓库</w:t>
            </w:r>
          </w:p>
        </w:tc>
        <w:tc>
          <w:tcPr>
            <w:tcW w:w="1736" w:type="dxa"/>
            <w:vAlign w:val="center"/>
          </w:tcPr>
          <w:p>
            <w:pPr>
              <w:jc w:val="center"/>
              <w:rPr>
                <w:rFonts w:hAnsi="宋体"/>
                <w:szCs w:val="21"/>
              </w:rPr>
            </w:pPr>
            <w:r>
              <w:rPr>
                <w:rFonts w:hint="eastAsia" w:hAnsi="宋体"/>
                <w:szCs w:val="21"/>
              </w:rPr>
              <w:t>吕化军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Align w:val="center"/>
          </w:tcPr>
          <w:p>
            <w:pPr>
              <w:jc w:val="center"/>
              <w:rPr>
                <w:szCs w:val="21"/>
              </w:rPr>
            </w:pPr>
            <w:r>
              <w:rPr>
                <w:rFonts w:hAnsi="宋体"/>
                <w:szCs w:val="21"/>
              </w:rPr>
              <w:t>消防铲</w:t>
            </w:r>
          </w:p>
        </w:tc>
        <w:tc>
          <w:tcPr>
            <w:tcW w:w="851" w:type="dxa"/>
            <w:vAlign w:val="center"/>
          </w:tcPr>
          <w:p>
            <w:pPr>
              <w:jc w:val="center"/>
              <w:rPr>
                <w:szCs w:val="21"/>
              </w:rPr>
            </w:pPr>
            <w:r>
              <w:rPr>
                <w:szCs w:val="21"/>
              </w:rPr>
              <w:t>20</w:t>
            </w:r>
          </w:p>
        </w:tc>
        <w:tc>
          <w:tcPr>
            <w:tcW w:w="2319" w:type="dxa"/>
            <w:vAlign w:val="center"/>
          </w:tcPr>
          <w:p>
            <w:pPr>
              <w:jc w:val="center"/>
              <w:rPr>
                <w:szCs w:val="21"/>
              </w:rPr>
            </w:pPr>
            <w:r>
              <w:rPr>
                <w:rFonts w:hAnsi="宋体"/>
                <w:szCs w:val="21"/>
              </w:rPr>
              <w:t>仓库</w:t>
            </w:r>
          </w:p>
        </w:tc>
        <w:tc>
          <w:tcPr>
            <w:tcW w:w="1736" w:type="dxa"/>
            <w:vAlign w:val="center"/>
          </w:tcPr>
          <w:p>
            <w:pPr>
              <w:jc w:val="center"/>
              <w:rPr>
                <w:rFonts w:hAnsi="宋体"/>
                <w:szCs w:val="21"/>
              </w:rPr>
            </w:pPr>
            <w:r>
              <w:rPr>
                <w:rFonts w:hint="eastAsia" w:hAnsi="宋体"/>
                <w:szCs w:val="21"/>
              </w:rPr>
              <w:t>吕化军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Align w:val="center"/>
          </w:tcPr>
          <w:p>
            <w:pPr>
              <w:jc w:val="center"/>
              <w:rPr>
                <w:szCs w:val="21"/>
              </w:rPr>
            </w:pPr>
            <w:r>
              <w:rPr>
                <w:rFonts w:hAnsi="宋体"/>
                <w:szCs w:val="21"/>
              </w:rPr>
              <w:t>沙袋</w:t>
            </w:r>
          </w:p>
        </w:tc>
        <w:tc>
          <w:tcPr>
            <w:tcW w:w="851" w:type="dxa"/>
            <w:vAlign w:val="center"/>
          </w:tcPr>
          <w:p>
            <w:pPr>
              <w:jc w:val="center"/>
              <w:rPr>
                <w:szCs w:val="21"/>
              </w:rPr>
            </w:pPr>
            <w:r>
              <w:rPr>
                <w:szCs w:val="21"/>
              </w:rPr>
              <w:t>30</w:t>
            </w:r>
          </w:p>
        </w:tc>
        <w:tc>
          <w:tcPr>
            <w:tcW w:w="2319" w:type="dxa"/>
            <w:vAlign w:val="center"/>
          </w:tcPr>
          <w:p>
            <w:pPr>
              <w:jc w:val="center"/>
              <w:rPr>
                <w:szCs w:val="21"/>
              </w:rPr>
            </w:pPr>
            <w:r>
              <w:rPr>
                <w:rFonts w:hAnsi="宋体"/>
                <w:szCs w:val="21"/>
              </w:rPr>
              <w:t>仓库</w:t>
            </w:r>
          </w:p>
        </w:tc>
        <w:tc>
          <w:tcPr>
            <w:tcW w:w="1736" w:type="dxa"/>
            <w:vAlign w:val="center"/>
          </w:tcPr>
          <w:p>
            <w:pPr>
              <w:jc w:val="center"/>
              <w:rPr>
                <w:rFonts w:hAnsi="宋体"/>
                <w:szCs w:val="21"/>
              </w:rPr>
            </w:pPr>
            <w:r>
              <w:rPr>
                <w:rFonts w:hint="eastAsia" w:hAnsi="宋体"/>
                <w:szCs w:val="21"/>
              </w:rPr>
              <w:t>吕化军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Align w:val="center"/>
          </w:tcPr>
          <w:p>
            <w:pPr>
              <w:jc w:val="center"/>
              <w:rPr>
                <w:szCs w:val="21"/>
              </w:rPr>
            </w:pPr>
            <w:r>
              <w:rPr>
                <w:rFonts w:hAnsi="宋体"/>
                <w:szCs w:val="21"/>
              </w:rPr>
              <w:t>警戒带</w:t>
            </w:r>
          </w:p>
        </w:tc>
        <w:tc>
          <w:tcPr>
            <w:tcW w:w="851" w:type="dxa"/>
            <w:vAlign w:val="center"/>
          </w:tcPr>
          <w:p>
            <w:pPr>
              <w:jc w:val="center"/>
              <w:rPr>
                <w:szCs w:val="21"/>
              </w:rPr>
            </w:pPr>
            <w:r>
              <w:rPr>
                <w:szCs w:val="21"/>
              </w:rPr>
              <w:t>20</w:t>
            </w:r>
          </w:p>
        </w:tc>
        <w:tc>
          <w:tcPr>
            <w:tcW w:w="2319" w:type="dxa"/>
            <w:vAlign w:val="center"/>
          </w:tcPr>
          <w:p>
            <w:pPr>
              <w:jc w:val="center"/>
              <w:rPr>
                <w:szCs w:val="21"/>
              </w:rPr>
            </w:pPr>
            <w:r>
              <w:rPr>
                <w:rFonts w:hAnsi="宋体"/>
                <w:szCs w:val="21"/>
              </w:rPr>
              <w:t>仓库</w:t>
            </w:r>
          </w:p>
        </w:tc>
        <w:tc>
          <w:tcPr>
            <w:tcW w:w="1736" w:type="dxa"/>
            <w:vAlign w:val="center"/>
          </w:tcPr>
          <w:p>
            <w:pPr>
              <w:jc w:val="center"/>
              <w:rPr>
                <w:rFonts w:hAnsi="宋体"/>
                <w:szCs w:val="21"/>
              </w:rPr>
            </w:pPr>
            <w:r>
              <w:rPr>
                <w:rFonts w:hint="eastAsia" w:hAnsi="宋体"/>
                <w:szCs w:val="21"/>
              </w:rPr>
              <w:t>吕化军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Align w:val="center"/>
          </w:tcPr>
          <w:p>
            <w:pPr>
              <w:jc w:val="center"/>
              <w:rPr>
                <w:szCs w:val="21"/>
              </w:rPr>
            </w:pPr>
            <w:r>
              <w:rPr>
                <w:rFonts w:hAnsi="宋体"/>
                <w:szCs w:val="21"/>
              </w:rPr>
              <w:t>疏散隔离旗帜</w:t>
            </w:r>
          </w:p>
        </w:tc>
        <w:tc>
          <w:tcPr>
            <w:tcW w:w="851" w:type="dxa"/>
            <w:vAlign w:val="center"/>
          </w:tcPr>
          <w:p>
            <w:pPr>
              <w:jc w:val="center"/>
              <w:rPr>
                <w:szCs w:val="21"/>
              </w:rPr>
            </w:pPr>
            <w:r>
              <w:rPr>
                <w:szCs w:val="21"/>
              </w:rPr>
              <w:t>20</w:t>
            </w:r>
          </w:p>
        </w:tc>
        <w:tc>
          <w:tcPr>
            <w:tcW w:w="2319" w:type="dxa"/>
            <w:vAlign w:val="center"/>
          </w:tcPr>
          <w:p>
            <w:pPr>
              <w:jc w:val="center"/>
              <w:rPr>
                <w:szCs w:val="21"/>
              </w:rPr>
            </w:pPr>
            <w:r>
              <w:rPr>
                <w:rFonts w:hAnsi="宋体"/>
                <w:szCs w:val="21"/>
              </w:rPr>
              <w:t>仓库</w:t>
            </w:r>
          </w:p>
        </w:tc>
        <w:tc>
          <w:tcPr>
            <w:tcW w:w="1736" w:type="dxa"/>
            <w:vAlign w:val="center"/>
          </w:tcPr>
          <w:p>
            <w:pPr>
              <w:jc w:val="center"/>
              <w:rPr>
                <w:rFonts w:hAnsi="宋体"/>
                <w:szCs w:val="21"/>
              </w:rPr>
            </w:pPr>
            <w:r>
              <w:rPr>
                <w:rFonts w:hint="eastAsia" w:hAnsi="宋体"/>
                <w:szCs w:val="21"/>
              </w:rPr>
              <w:t>吕化军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Align w:val="center"/>
          </w:tcPr>
          <w:p>
            <w:pPr>
              <w:jc w:val="center"/>
              <w:rPr>
                <w:szCs w:val="21"/>
              </w:rPr>
            </w:pPr>
            <w:r>
              <w:rPr>
                <w:rFonts w:hAnsi="宋体"/>
                <w:szCs w:val="21"/>
              </w:rPr>
              <w:t>常用急救药箱</w:t>
            </w:r>
          </w:p>
        </w:tc>
        <w:tc>
          <w:tcPr>
            <w:tcW w:w="851" w:type="dxa"/>
            <w:vAlign w:val="center"/>
          </w:tcPr>
          <w:p>
            <w:pPr>
              <w:jc w:val="center"/>
              <w:rPr>
                <w:szCs w:val="21"/>
              </w:rPr>
            </w:pPr>
            <w:r>
              <w:rPr>
                <w:rFonts w:hint="eastAsia"/>
                <w:szCs w:val="21"/>
              </w:rPr>
              <w:t>2</w:t>
            </w:r>
          </w:p>
        </w:tc>
        <w:tc>
          <w:tcPr>
            <w:tcW w:w="2319" w:type="dxa"/>
            <w:vAlign w:val="center"/>
          </w:tcPr>
          <w:p>
            <w:pPr>
              <w:jc w:val="center"/>
              <w:rPr>
                <w:szCs w:val="21"/>
              </w:rPr>
            </w:pPr>
            <w:r>
              <w:rPr>
                <w:rFonts w:hAnsi="宋体"/>
                <w:szCs w:val="21"/>
              </w:rPr>
              <w:t>仓库</w:t>
            </w:r>
          </w:p>
        </w:tc>
        <w:tc>
          <w:tcPr>
            <w:tcW w:w="1736" w:type="dxa"/>
            <w:vAlign w:val="center"/>
          </w:tcPr>
          <w:p>
            <w:pPr>
              <w:jc w:val="center"/>
              <w:rPr>
                <w:rFonts w:hAnsi="宋体"/>
                <w:szCs w:val="21"/>
              </w:rPr>
            </w:pPr>
            <w:r>
              <w:rPr>
                <w:rFonts w:hint="eastAsia" w:hAnsi="宋体"/>
                <w:szCs w:val="21"/>
              </w:rPr>
              <w:t>吕化军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restart"/>
            <w:vAlign w:val="center"/>
          </w:tcPr>
          <w:p>
            <w:pPr>
              <w:jc w:val="center"/>
              <w:rPr>
                <w:szCs w:val="21"/>
              </w:rPr>
            </w:pPr>
            <w:r>
              <w:rPr>
                <w:rFonts w:hAnsi="宋体"/>
                <w:szCs w:val="21"/>
              </w:rPr>
              <w:t>监控报警</w:t>
            </w:r>
          </w:p>
        </w:tc>
        <w:tc>
          <w:tcPr>
            <w:tcW w:w="2301" w:type="dxa"/>
            <w:vAlign w:val="center"/>
          </w:tcPr>
          <w:p>
            <w:pPr>
              <w:jc w:val="center"/>
              <w:rPr>
                <w:szCs w:val="21"/>
              </w:rPr>
            </w:pPr>
            <w:r>
              <w:rPr>
                <w:rFonts w:hAnsi="宋体"/>
                <w:szCs w:val="21"/>
              </w:rPr>
              <w:t>视频监控器</w:t>
            </w:r>
          </w:p>
        </w:tc>
        <w:tc>
          <w:tcPr>
            <w:tcW w:w="851" w:type="dxa"/>
            <w:vAlign w:val="center"/>
          </w:tcPr>
          <w:p>
            <w:pPr>
              <w:jc w:val="center"/>
              <w:rPr>
                <w:szCs w:val="21"/>
              </w:rPr>
            </w:pPr>
            <w:r>
              <w:rPr>
                <w:szCs w:val="21"/>
              </w:rPr>
              <w:t>30</w:t>
            </w:r>
          </w:p>
        </w:tc>
        <w:tc>
          <w:tcPr>
            <w:tcW w:w="2319" w:type="dxa"/>
            <w:vMerge w:val="restart"/>
            <w:vAlign w:val="center"/>
          </w:tcPr>
          <w:p>
            <w:pPr>
              <w:jc w:val="center"/>
              <w:rPr>
                <w:szCs w:val="21"/>
              </w:rPr>
            </w:pPr>
            <w:r>
              <w:rPr>
                <w:rFonts w:hAnsi="宋体"/>
                <w:szCs w:val="21"/>
              </w:rPr>
              <w:t>办公楼、</w:t>
            </w:r>
            <w:r>
              <w:rPr>
                <w:rFonts w:hint="eastAsia" w:hAnsi="宋体"/>
                <w:szCs w:val="21"/>
              </w:rPr>
              <w:t>厂区</w:t>
            </w:r>
          </w:p>
        </w:tc>
        <w:tc>
          <w:tcPr>
            <w:tcW w:w="1736" w:type="dxa"/>
            <w:vMerge w:val="restart"/>
            <w:vAlign w:val="center"/>
          </w:tcPr>
          <w:p>
            <w:pPr>
              <w:jc w:val="center"/>
              <w:rPr>
                <w:rFonts w:hAnsi="宋体"/>
                <w:szCs w:val="21"/>
              </w:rPr>
            </w:pPr>
            <w:r>
              <w:rPr>
                <w:rFonts w:hint="eastAsia" w:hAnsi="宋体"/>
                <w:szCs w:val="21"/>
              </w:rPr>
              <w:t>孙晓冉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Align w:val="center"/>
          </w:tcPr>
          <w:p>
            <w:pPr>
              <w:jc w:val="center"/>
              <w:rPr>
                <w:szCs w:val="21"/>
              </w:rPr>
            </w:pPr>
            <w:r>
              <w:rPr>
                <w:rFonts w:hAnsi="宋体"/>
                <w:szCs w:val="21"/>
              </w:rPr>
              <w:t>警铃</w:t>
            </w:r>
          </w:p>
        </w:tc>
        <w:tc>
          <w:tcPr>
            <w:tcW w:w="851" w:type="dxa"/>
            <w:vAlign w:val="center"/>
          </w:tcPr>
          <w:p>
            <w:pPr>
              <w:jc w:val="center"/>
              <w:rPr>
                <w:szCs w:val="21"/>
              </w:rPr>
            </w:pPr>
            <w:r>
              <w:rPr>
                <w:rFonts w:hint="eastAsia"/>
                <w:szCs w:val="21"/>
              </w:rPr>
              <w:t>4</w:t>
            </w:r>
          </w:p>
        </w:tc>
        <w:tc>
          <w:tcPr>
            <w:tcW w:w="2319" w:type="dxa"/>
            <w:vMerge w:val="continue"/>
            <w:vAlign w:val="center"/>
          </w:tcPr>
          <w:p>
            <w:pPr>
              <w:jc w:val="center"/>
              <w:rPr>
                <w:szCs w:val="21"/>
              </w:rPr>
            </w:pPr>
          </w:p>
        </w:tc>
        <w:tc>
          <w:tcPr>
            <w:tcW w:w="1736"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1474" w:type="dxa"/>
            <w:vMerge w:val="continue"/>
            <w:vAlign w:val="center"/>
          </w:tcPr>
          <w:p>
            <w:pPr>
              <w:jc w:val="center"/>
              <w:rPr>
                <w:szCs w:val="21"/>
              </w:rPr>
            </w:pPr>
          </w:p>
        </w:tc>
        <w:tc>
          <w:tcPr>
            <w:tcW w:w="2301" w:type="dxa"/>
            <w:vAlign w:val="center"/>
          </w:tcPr>
          <w:p>
            <w:pPr>
              <w:jc w:val="center"/>
              <w:rPr>
                <w:szCs w:val="21"/>
              </w:rPr>
            </w:pPr>
            <w:r>
              <w:rPr>
                <w:rFonts w:hAnsi="宋体"/>
                <w:szCs w:val="21"/>
              </w:rPr>
              <w:t>扩音喇叭</w:t>
            </w:r>
          </w:p>
        </w:tc>
        <w:tc>
          <w:tcPr>
            <w:tcW w:w="851" w:type="dxa"/>
            <w:vAlign w:val="center"/>
          </w:tcPr>
          <w:p>
            <w:pPr>
              <w:jc w:val="center"/>
              <w:rPr>
                <w:szCs w:val="21"/>
              </w:rPr>
            </w:pPr>
            <w:r>
              <w:rPr>
                <w:szCs w:val="21"/>
              </w:rPr>
              <w:t>4</w:t>
            </w:r>
          </w:p>
        </w:tc>
        <w:tc>
          <w:tcPr>
            <w:tcW w:w="2319" w:type="dxa"/>
            <w:vMerge w:val="continue"/>
            <w:vAlign w:val="center"/>
          </w:tcPr>
          <w:p>
            <w:pPr>
              <w:jc w:val="center"/>
              <w:rPr>
                <w:szCs w:val="21"/>
              </w:rPr>
            </w:pPr>
          </w:p>
        </w:tc>
        <w:tc>
          <w:tcPr>
            <w:tcW w:w="1736" w:type="dxa"/>
            <w:vMerge w:val="continue"/>
            <w:vAlign w:val="center"/>
          </w:tcPr>
          <w:p>
            <w:pPr>
              <w:jc w:val="center"/>
              <w:rPr>
                <w:szCs w:val="21"/>
              </w:rPr>
            </w:pPr>
          </w:p>
        </w:tc>
      </w:tr>
    </w:tbl>
    <w:p>
      <w:pPr>
        <w:spacing w:line="480" w:lineRule="exact"/>
        <w:ind w:firstLine="482" w:firstLineChars="200"/>
        <w:jc w:val="center"/>
        <w:rPr>
          <w:b/>
          <w:sz w:val="24"/>
        </w:rPr>
      </w:pPr>
    </w:p>
    <w:p>
      <w:pPr>
        <w:spacing w:line="480" w:lineRule="exact"/>
        <w:ind w:firstLine="482" w:firstLineChars="200"/>
        <w:jc w:val="center"/>
        <w:rPr>
          <w:b/>
          <w:sz w:val="24"/>
        </w:rPr>
      </w:pPr>
    </w:p>
    <w:p>
      <w:pPr>
        <w:ind w:firstLine="480"/>
        <w:sectPr>
          <w:pgSz w:w="11906" w:h="16838"/>
          <w:pgMar w:top="1440" w:right="1797" w:bottom="1440" w:left="1797" w:header="851" w:footer="992" w:gutter="0"/>
          <w:cols w:space="720" w:num="1"/>
          <w:docGrid w:type="lines" w:linePitch="312" w:charSpace="0"/>
        </w:sectPr>
      </w:pPr>
    </w:p>
    <w:p>
      <w:pPr>
        <w:pStyle w:val="3"/>
        <w:numPr>
          <w:ilvl w:val="0"/>
          <w:numId w:val="0"/>
        </w:numPr>
        <w:spacing w:before="0" w:after="0" w:line="415" w:lineRule="auto"/>
        <w:rPr>
          <w:rFonts w:ascii="Times New Roman" w:hAnsi="Times New Roman" w:eastAsia="宋体"/>
          <w:kern w:val="0"/>
          <w:sz w:val="28"/>
        </w:rPr>
      </w:pPr>
      <w:bookmarkStart w:id="181" w:name="_Toc430165123"/>
      <w:bookmarkStart w:id="182" w:name="_Toc393871980"/>
      <w:bookmarkStart w:id="183" w:name="_Toc361327868"/>
      <w:bookmarkStart w:id="184" w:name="_Toc359851922"/>
      <w:bookmarkStart w:id="185" w:name="_Toc477628922"/>
      <w:r>
        <w:rPr>
          <w:rFonts w:ascii="Times New Roman" w:hAnsi="Times New Roman" w:eastAsia="宋体"/>
          <w:kern w:val="0"/>
          <w:sz w:val="28"/>
        </w:rPr>
        <w:t>附件3：</w:t>
      </w:r>
      <w:bookmarkEnd w:id="181"/>
      <w:bookmarkEnd w:id="182"/>
      <w:bookmarkEnd w:id="183"/>
      <w:bookmarkEnd w:id="184"/>
      <w:r>
        <w:rPr>
          <w:rFonts w:hint="eastAsia" w:ascii="Times New Roman" w:hAnsi="Times New Roman" w:eastAsia="宋体"/>
          <w:kern w:val="0"/>
          <w:sz w:val="28"/>
        </w:rPr>
        <w:t>应急监测方案</w:t>
      </w:r>
      <w:bookmarkEnd w:id="185"/>
    </w:p>
    <w:p>
      <w:pPr>
        <w:autoSpaceDE w:val="0"/>
        <w:autoSpaceDN w:val="0"/>
        <w:adjustRightInd w:val="0"/>
        <w:spacing w:line="360" w:lineRule="auto"/>
        <w:ind w:firstLine="480" w:firstLineChars="200"/>
        <w:jc w:val="left"/>
        <w:rPr>
          <w:kern w:val="0"/>
          <w:sz w:val="24"/>
        </w:rPr>
      </w:pPr>
      <w:r>
        <w:rPr>
          <w:rFonts w:hAnsi="宋体"/>
          <w:kern w:val="0"/>
          <w:sz w:val="24"/>
        </w:rPr>
        <w:t>（</w:t>
      </w:r>
      <w:r>
        <w:rPr>
          <w:bCs/>
          <w:kern w:val="0"/>
          <w:sz w:val="24"/>
        </w:rPr>
        <w:t>1</w:t>
      </w:r>
      <w:r>
        <w:rPr>
          <w:rFonts w:hAnsi="宋体"/>
          <w:kern w:val="0"/>
          <w:sz w:val="24"/>
        </w:rPr>
        <w:t>）应急监测方法</w:t>
      </w:r>
    </w:p>
    <w:p>
      <w:pPr>
        <w:autoSpaceDE w:val="0"/>
        <w:autoSpaceDN w:val="0"/>
        <w:adjustRightInd w:val="0"/>
        <w:spacing w:line="360" w:lineRule="auto"/>
        <w:ind w:firstLine="480" w:firstLineChars="200"/>
        <w:jc w:val="left"/>
        <w:rPr>
          <w:kern w:val="0"/>
          <w:sz w:val="24"/>
        </w:rPr>
      </w:pPr>
      <w:r>
        <w:rPr>
          <w:rFonts w:hAnsi="宋体"/>
          <w:kern w:val="0"/>
          <w:sz w:val="24"/>
        </w:rPr>
        <w:t>该公司发生废气、废水超标排放、火灾、爆炸事故时，大气污染监测因子为</w:t>
      </w:r>
      <w:r>
        <w:rPr>
          <w:kern w:val="0"/>
          <w:sz w:val="24"/>
        </w:rPr>
        <w:t>CO</w:t>
      </w:r>
      <w:r>
        <w:rPr>
          <w:rFonts w:hAnsi="宋体"/>
          <w:kern w:val="0"/>
          <w:sz w:val="24"/>
        </w:rPr>
        <w:t>、烟粉尘</w:t>
      </w:r>
      <w:r>
        <w:rPr>
          <w:rFonts w:hint="eastAsia" w:hAnsi="宋体"/>
          <w:kern w:val="0"/>
          <w:sz w:val="24"/>
        </w:rPr>
        <w:t>等</w:t>
      </w:r>
      <w:r>
        <w:rPr>
          <w:rFonts w:hAnsi="宋体"/>
          <w:kern w:val="0"/>
          <w:sz w:val="24"/>
        </w:rPr>
        <w:t>。废水污染监测因子为</w:t>
      </w:r>
      <w:r>
        <w:rPr>
          <w:kern w:val="0"/>
          <w:sz w:val="24"/>
        </w:rPr>
        <w:t>COD</w:t>
      </w:r>
      <w:r>
        <w:rPr>
          <w:rFonts w:hAnsi="宋体"/>
          <w:kern w:val="0"/>
          <w:sz w:val="24"/>
        </w:rPr>
        <w:t>、氨氮、</w:t>
      </w:r>
      <w:r>
        <w:rPr>
          <w:kern w:val="0"/>
          <w:sz w:val="24"/>
        </w:rPr>
        <w:t>SS</w:t>
      </w:r>
      <w:r>
        <w:rPr>
          <w:rFonts w:hAnsi="宋体"/>
          <w:kern w:val="0"/>
          <w:sz w:val="24"/>
        </w:rPr>
        <w:t>，当危险得到有效控制后，应在事故发生现场进行取样监测，计算环境污染因子的浓度，根据分析数据判断污染区空气、水环境质量，并以监测数据为参考，降低或者提高安全防护等级。主要监测指标如下：</w:t>
      </w:r>
    </w:p>
    <w:p>
      <w:pPr>
        <w:autoSpaceDE w:val="0"/>
        <w:autoSpaceDN w:val="0"/>
        <w:adjustRightInd w:val="0"/>
        <w:jc w:val="center"/>
        <w:rPr>
          <w:b/>
          <w:kern w:val="0"/>
          <w:sz w:val="24"/>
        </w:rPr>
      </w:pPr>
      <w:r>
        <w:rPr>
          <w:rFonts w:hAnsi="宋体"/>
          <w:b/>
          <w:kern w:val="0"/>
          <w:sz w:val="24"/>
        </w:rPr>
        <w:t>表</w:t>
      </w:r>
      <w:r>
        <w:rPr>
          <w:b/>
          <w:bCs/>
          <w:kern w:val="0"/>
          <w:sz w:val="24"/>
        </w:rPr>
        <w:t xml:space="preserve">1 </w:t>
      </w:r>
      <w:r>
        <w:rPr>
          <w:rFonts w:hAnsi="宋体"/>
          <w:b/>
          <w:kern w:val="0"/>
          <w:sz w:val="24"/>
        </w:rPr>
        <w:t>主要应急监测指标及监测方法及执行标准表</w:t>
      </w:r>
    </w:p>
    <w:tbl>
      <w:tblPr>
        <w:tblStyle w:val="27"/>
        <w:tblW w:w="85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3"/>
        <w:gridCol w:w="2052"/>
        <w:gridCol w:w="2052"/>
        <w:gridCol w:w="3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73" w:type="dxa"/>
            <w:vAlign w:val="center"/>
          </w:tcPr>
          <w:p>
            <w:pPr>
              <w:autoSpaceDE w:val="0"/>
              <w:autoSpaceDN w:val="0"/>
              <w:adjustRightInd w:val="0"/>
              <w:jc w:val="center"/>
              <w:rPr>
                <w:kern w:val="0"/>
                <w:szCs w:val="21"/>
              </w:rPr>
            </w:pPr>
            <w:r>
              <w:rPr>
                <w:rFonts w:hAnsi="宋体"/>
                <w:kern w:val="0"/>
                <w:szCs w:val="21"/>
              </w:rPr>
              <w:t>项目</w:t>
            </w:r>
          </w:p>
        </w:tc>
        <w:tc>
          <w:tcPr>
            <w:tcW w:w="2052" w:type="dxa"/>
            <w:vAlign w:val="center"/>
          </w:tcPr>
          <w:p>
            <w:pPr>
              <w:autoSpaceDE w:val="0"/>
              <w:autoSpaceDN w:val="0"/>
              <w:adjustRightInd w:val="0"/>
              <w:jc w:val="center"/>
              <w:rPr>
                <w:kern w:val="0"/>
                <w:szCs w:val="21"/>
              </w:rPr>
            </w:pPr>
            <w:r>
              <w:rPr>
                <w:rFonts w:hAnsi="宋体"/>
                <w:kern w:val="0"/>
                <w:szCs w:val="21"/>
              </w:rPr>
              <w:t>监测因子</w:t>
            </w:r>
          </w:p>
        </w:tc>
        <w:tc>
          <w:tcPr>
            <w:tcW w:w="2052" w:type="dxa"/>
            <w:vAlign w:val="center"/>
          </w:tcPr>
          <w:p>
            <w:pPr>
              <w:autoSpaceDE w:val="0"/>
              <w:autoSpaceDN w:val="0"/>
              <w:adjustRightInd w:val="0"/>
              <w:ind w:firstLine="420" w:firstLineChars="200"/>
              <w:jc w:val="center"/>
              <w:rPr>
                <w:kern w:val="0"/>
                <w:szCs w:val="21"/>
              </w:rPr>
            </w:pPr>
            <w:r>
              <w:rPr>
                <w:rFonts w:hAnsi="宋体"/>
                <w:kern w:val="0"/>
                <w:szCs w:val="21"/>
              </w:rPr>
              <w:t>现场监测方法</w:t>
            </w:r>
          </w:p>
        </w:tc>
        <w:tc>
          <w:tcPr>
            <w:tcW w:w="3851" w:type="dxa"/>
            <w:vAlign w:val="center"/>
          </w:tcPr>
          <w:p>
            <w:pPr>
              <w:autoSpaceDE w:val="0"/>
              <w:autoSpaceDN w:val="0"/>
              <w:adjustRightInd w:val="0"/>
              <w:jc w:val="center"/>
              <w:rPr>
                <w:kern w:val="0"/>
                <w:szCs w:val="21"/>
              </w:rPr>
            </w:pPr>
            <w:r>
              <w:rPr>
                <w:rFonts w:hAnsi="宋体"/>
                <w:kern w:val="0"/>
                <w:szCs w:val="21"/>
              </w:rPr>
              <w:t>环境标准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73" w:type="dxa"/>
            <w:vMerge w:val="restart"/>
            <w:vAlign w:val="center"/>
          </w:tcPr>
          <w:p>
            <w:pPr>
              <w:autoSpaceDE w:val="0"/>
              <w:autoSpaceDN w:val="0"/>
              <w:adjustRightInd w:val="0"/>
              <w:jc w:val="center"/>
              <w:rPr>
                <w:kern w:val="0"/>
                <w:szCs w:val="21"/>
              </w:rPr>
            </w:pPr>
            <w:r>
              <w:rPr>
                <w:rFonts w:hAnsi="宋体"/>
                <w:kern w:val="0"/>
                <w:szCs w:val="21"/>
              </w:rPr>
              <w:t>大气</w:t>
            </w:r>
          </w:p>
        </w:tc>
        <w:tc>
          <w:tcPr>
            <w:tcW w:w="2052" w:type="dxa"/>
            <w:vAlign w:val="center"/>
          </w:tcPr>
          <w:p>
            <w:pPr>
              <w:autoSpaceDE w:val="0"/>
              <w:autoSpaceDN w:val="0"/>
              <w:adjustRightInd w:val="0"/>
              <w:jc w:val="center"/>
              <w:rPr>
                <w:kern w:val="0"/>
                <w:szCs w:val="21"/>
              </w:rPr>
            </w:pPr>
            <w:r>
              <w:rPr>
                <w:kern w:val="0"/>
                <w:szCs w:val="21"/>
              </w:rPr>
              <w:t>TSP</w:t>
            </w:r>
          </w:p>
        </w:tc>
        <w:tc>
          <w:tcPr>
            <w:tcW w:w="2052" w:type="dxa"/>
            <w:vAlign w:val="center"/>
          </w:tcPr>
          <w:p>
            <w:pPr>
              <w:autoSpaceDE w:val="0"/>
              <w:autoSpaceDN w:val="0"/>
              <w:adjustRightInd w:val="0"/>
              <w:jc w:val="center"/>
              <w:rPr>
                <w:kern w:val="0"/>
                <w:szCs w:val="21"/>
              </w:rPr>
            </w:pPr>
            <w:r>
              <w:rPr>
                <w:rFonts w:hAnsi="宋体"/>
                <w:kern w:val="0"/>
                <w:szCs w:val="21"/>
              </w:rPr>
              <w:t>颗粒物</w:t>
            </w:r>
            <w:r>
              <w:rPr>
                <w:kern w:val="0"/>
                <w:szCs w:val="21"/>
              </w:rPr>
              <w:t>β</w:t>
            </w:r>
            <w:r>
              <w:rPr>
                <w:rFonts w:hAnsi="宋体"/>
                <w:kern w:val="0"/>
                <w:szCs w:val="21"/>
              </w:rPr>
              <w:t>射线法自动监测仪</w:t>
            </w:r>
          </w:p>
        </w:tc>
        <w:tc>
          <w:tcPr>
            <w:tcW w:w="3851" w:type="dxa"/>
            <w:vAlign w:val="center"/>
          </w:tcPr>
          <w:p>
            <w:pPr>
              <w:autoSpaceDE w:val="0"/>
              <w:autoSpaceDN w:val="0"/>
              <w:adjustRightInd w:val="0"/>
              <w:jc w:val="center"/>
              <w:rPr>
                <w:kern w:val="0"/>
                <w:szCs w:val="21"/>
              </w:rPr>
            </w:pPr>
            <w:r>
              <w:rPr>
                <w:rFonts w:hAnsi="宋体"/>
                <w:kern w:val="0"/>
                <w:szCs w:val="21"/>
              </w:rPr>
              <w:t>《环境空气质量标准》（</w:t>
            </w:r>
            <w:r>
              <w:rPr>
                <w:kern w:val="0"/>
                <w:szCs w:val="21"/>
              </w:rPr>
              <w:t>GB3095-2012</w:t>
            </w:r>
            <w:r>
              <w:rPr>
                <w:rFonts w:hAnsi="宋体"/>
                <w:kern w:val="0"/>
                <w:szCs w:val="21"/>
              </w:rPr>
              <w:t>）二级标准（</w:t>
            </w:r>
            <w:r>
              <w:rPr>
                <w:kern w:val="0"/>
                <w:szCs w:val="21"/>
              </w:rPr>
              <w:t>TSP</w:t>
            </w:r>
            <w:r>
              <w:rPr>
                <w:rFonts w:hAnsi="宋体"/>
                <w:kern w:val="0"/>
                <w:szCs w:val="21"/>
              </w:rPr>
              <w:t>日均值</w:t>
            </w:r>
            <w:r>
              <w:rPr>
                <w:kern w:val="0"/>
                <w:szCs w:val="21"/>
              </w:rPr>
              <w:t>0.3mg/m</w:t>
            </w:r>
            <w:r>
              <w:rPr>
                <w:kern w:val="0"/>
                <w:szCs w:val="21"/>
                <w:vertAlign w:val="superscript"/>
              </w:rPr>
              <w:t>3</w:t>
            </w:r>
            <w:r>
              <w:rPr>
                <w:rFonts w:hAnsi="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73" w:type="dxa"/>
            <w:vMerge w:val="continue"/>
            <w:vAlign w:val="center"/>
          </w:tcPr>
          <w:p>
            <w:pPr>
              <w:autoSpaceDE w:val="0"/>
              <w:autoSpaceDN w:val="0"/>
              <w:adjustRightInd w:val="0"/>
              <w:jc w:val="center"/>
              <w:rPr>
                <w:kern w:val="0"/>
                <w:szCs w:val="21"/>
              </w:rPr>
            </w:pPr>
          </w:p>
        </w:tc>
        <w:tc>
          <w:tcPr>
            <w:tcW w:w="2052" w:type="dxa"/>
            <w:vAlign w:val="center"/>
          </w:tcPr>
          <w:p>
            <w:pPr>
              <w:autoSpaceDE w:val="0"/>
              <w:autoSpaceDN w:val="0"/>
              <w:adjustRightInd w:val="0"/>
              <w:jc w:val="center"/>
              <w:rPr>
                <w:kern w:val="0"/>
                <w:szCs w:val="21"/>
              </w:rPr>
            </w:pPr>
            <w:r>
              <w:rPr>
                <w:kern w:val="0"/>
                <w:szCs w:val="21"/>
              </w:rPr>
              <w:t>CO</w:t>
            </w:r>
          </w:p>
        </w:tc>
        <w:tc>
          <w:tcPr>
            <w:tcW w:w="2052" w:type="dxa"/>
            <w:vAlign w:val="center"/>
          </w:tcPr>
          <w:p>
            <w:pPr>
              <w:autoSpaceDE w:val="0"/>
              <w:autoSpaceDN w:val="0"/>
              <w:adjustRightInd w:val="0"/>
              <w:jc w:val="center"/>
              <w:rPr>
                <w:kern w:val="0"/>
                <w:szCs w:val="21"/>
              </w:rPr>
            </w:pPr>
            <w:r>
              <w:rPr>
                <w:rFonts w:hAnsi="宋体"/>
                <w:kern w:val="0"/>
                <w:szCs w:val="21"/>
              </w:rPr>
              <w:t>非分散红外法</w:t>
            </w:r>
          </w:p>
        </w:tc>
        <w:tc>
          <w:tcPr>
            <w:tcW w:w="3851" w:type="dxa"/>
            <w:vAlign w:val="center"/>
          </w:tcPr>
          <w:p>
            <w:pPr>
              <w:autoSpaceDE w:val="0"/>
              <w:autoSpaceDN w:val="0"/>
              <w:adjustRightInd w:val="0"/>
              <w:jc w:val="center"/>
              <w:rPr>
                <w:kern w:val="0"/>
                <w:szCs w:val="21"/>
              </w:rPr>
            </w:pPr>
            <w:r>
              <w:rPr>
                <w:rFonts w:hAnsi="宋体"/>
                <w:kern w:val="0"/>
                <w:szCs w:val="21"/>
              </w:rPr>
              <w:t>《环境空气质量标准》（</w:t>
            </w:r>
            <w:r>
              <w:rPr>
                <w:kern w:val="0"/>
                <w:szCs w:val="21"/>
              </w:rPr>
              <w:t>GB3095-2012</w:t>
            </w:r>
            <w:r>
              <w:rPr>
                <w:rFonts w:hAnsi="宋体"/>
                <w:kern w:val="0"/>
                <w:szCs w:val="21"/>
              </w:rPr>
              <w:t>）二级标准（</w:t>
            </w:r>
            <w:r>
              <w:rPr>
                <w:kern w:val="0"/>
                <w:szCs w:val="21"/>
              </w:rPr>
              <w:t>CO</w:t>
            </w:r>
            <w:r>
              <w:rPr>
                <w:rFonts w:hAnsi="宋体"/>
                <w:kern w:val="0"/>
                <w:szCs w:val="21"/>
              </w:rPr>
              <w:t>小时均值</w:t>
            </w:r>
            <w:r>
              <w:rPr>
                <w:kern w:val="0"/>
                <w:szCs w:val="21"/>
              </w:rPr>
              <w:t>10mg/m</w:t>
            </w:r>
            <w:r>
              <w:rPr>
                <w:kern w:val="0"/>
                <w:szCs w:val="21"/>
                <w:vertAlign w:val="superscript"/>
              </w:rPr>
              <w:t>3</w:t>
            </w:r>
            <w:r>
              <w:rPr>
                <w:rFonts w:hAnsi="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73" w:type="dxa"/>
            <w:vMerge w:val="continue"/>
            <w:vAlign w:val="center"/>
          </w:tcPr>
          <w:p>
            <w:pPr>
              <w:autoSpaceDE w:val="0"/>
              <w:autoSpaceDN w:val="0"/>
              <w:adjustRightInd w:val="0"/>
              <w:jc w:val="center"/>
              <w:rPr>
                <w:kern w:val="0"/>
                <w:szCs w:val="21"/>
              </w:rPr>
            </w:pPr>
          </w:p>
        </w:tc>
        <w:tc>
          <w:tcPr>
            <w:tcW w:w="2052" w:type="dxa"/>
            <w:vAlign w:val="center"/>
          </w:tcPr>
          <w:p>
            <w:pPr>
              <w:autoSpaceDE w:val="0"/>
              <w:autoSpaceDN w:val="0"/>
              <w:adjustRightInd w:val="0"/>
              <w:jc w:val="center"/>
              <w:rPr>
                <w:kern w:val="0"/>
                <w:szCs w:val="21"/>
              </w:rPr>
            </w:pPr>
            <w:r>
              <w:rPr>
                <w:kern w:val="0"/>
                <w:szCs w:val="21"/>
              </w:rPr>
              <w:t>SO</w:t>
            </w:r>
            <w:r>
              <w:rPr>
                <w:kern w:val="0"/>
                <w:szCs w:val="21"/>
                <w:vertAlign w:val="subscript"/>
              </w:rPr>
              <w:t>2</w:t>
            </w:r>
          </w:p>
        </w:tc>
        <w:tc>
          <w:tcPr>
            <w:tcW w:w="2052" w:type="dxa"/>
            <w:vAlign w:val="center"/>
          </w:tcPr>
          <w:p>
            <w:pPr>
              <w:autoSpaceDE w:val="0"/>
              <w:autoSpaceDN w:val="0"/>
              <w:adjustRightInd w:val="0"/>
              <w:jc w:val="center"/>
              <w:rPr>
                <w:kern w:val="0"/>
                <w:szCs w:val="21"/>
              </w:rPr>
            </w:pPr>
            <w:r>
              <w:rPr>
                <w:rFonts w:hAnsi="宋体"/>
                <w:kern w:val="0"/>
                <w:szCs w:val="21"/>
              </w:rPr>
              <w:t>定电位电解法</w:t>
            </w:r>
          </w:p>
        </w:tc>
        <w:tc>
          <w:tcPr>
            <w:tcW w:w="3851" w:type="dxa"/>
            <w:vAlign w:val="center"/>
          </w:tcPr>
          <w:p>
            <w:pPr>
              <w:autoSpaceDE w:val="0"/>
              <w:autoSpaceDN w:val="0"/>
              <w:adjustRightInd w:val="0"/>
              <w:jc w:val="center"/>
              <w:rPr>
                <w:kern w:val="0"/>
                <w:szCs w:val="21"/>
              </w:rPr>
            </w:pPr>
            <w:r>
              <w:rPr>
                <w:rFonts w:hAnsi="宋体"/>
                <w:kern w:val="0"/>
                <w:szCs w:val="21"/>
              </w:rPr>
              <w:t>《环境空气质量标准》（</w:t>
            </w:r>
            <w:r>
              <w:rPr>
                <w:kern w:val="0"/>
                <w:szCs w:val="21"/>
              </w:rPr>
              <w:t>GB3095-2012</w:t>
            </w:r>
            <w:r>
              <w:rPr>
                <w:rFonts w:hAnsi="宋体"/>
                <w:kern w:val="0"/>
                <w:szCs w:val="21"/>
              </w:rPr>
              <w:t>）二级标准（</w:t>
            </w:r>
            <w:r>
              <w:rPr>
                <w:kern w:val="0"/>
                <w:szCs w:val="21"/>
              </w:rPr>
              <w:t>SO</w:t>
            </w:r>
            <w:r>
              <w:rPr>
                <w:kern w:val="0"/>
                <w:szCs w:val="21"/>
                <w:vertAlign w:val="subscript"/>
              </w:rPr>
              <w:t>2</w:t>
            </w:r>
            <w:r>
              <w:rPr>
                <w:rFonts w:hAnsi="宋体"/>
                <w:kern w:val="0"/>
                <w:szCs w:val="21"/>
              </w:rPr>
              <w:t>小时均值</w:t>
            </w:r>
            <w:r>
              <w:rPr>
                <w:kern w:val="0"/>
                <w:szCs w:val="21"/>
              </w:rPr>
              <w:t>0.5mg/m3</w:t>
            </w:r>
            <w:r>
              <w:rPr>
                <w:rFonts w:hAnsi="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73" w:type="dxa"/>
            <w:vMerge w:val="continue"/>
            <w:vAlign w:val="center"/>
          </w:tcPr>
          <w:p>
            <w:pPr>
              <w:autoSpaceDE w:val="0"/>
              <w:autoSpaceDN w:val="0"/>
              <w:adjustRightInd w:val="0"/>
              <w:jc w:val="center"/>
              <w:rPr>
                <w:kern w:val="0"/>
                <w:szCs w:val="21"/>
              </w:rPr>
            </w:pPr>
          </w:p>
        </w:tc>
        <w:tc>
          <w:tcPr>
            <w:tcW w:w="2052" w:type="dxa"/>
            <w:vAlign w:val="center"/>
          </w:tcPr>
          <w:p>
            <w:pPr>
              <w:autoSpaceDE w:val="0"/>
              <w:autoSpaceDN w:val="0"/>
              <w:adjustRightInd w:val="0"/>
              <w:jc w:val="center"/>
              <w:rPr>
                <w:kern w:val="0"/>
                <w:szCs w:val="21"/>
              </w:rPr>
            </w:pPr>
            <w:r>
              <w:rPr>
                <w:kern w:val="0"/>
                <w:szCs w:val="21"/>
              </w:rPr>
              <w:t>NOx</w:t>
            </w:r>
          </w:p>
        </w:tc>
        <w:tc>
          <w:tcPr>
            <w:tcW w:w="2052" w:type="dxa"/>
            <w:vAlign w:val="center"/>
          </w:tcPr>
          <w:p>
            <w:pPr>
              <w:autoSpaceDE w:val="0"/>
              <w:autoSpaceDN w:val="0"/>
              <w:adjustRightInd w:val="0"/>
              <w:jc w:val="center"/>
              <w:rPr>
                <w:kern w:val="0"/>
                <w:szCs w:val="21"/>
              </w:rPr>
            </w:pPr>
            <w:r>
              <w:rPr>
                <w:rFonts w:hAnsi="宋体"/>
                <w:kern w:val="0"/>
                <w:szCs w:val="21"/>
              </w:rPr>
              <w:t>定位电解法</w:t>
            </w:r>
          </w:p>
        </w:tc>
        <w:tc>
          <w:tcPr>
            <w:tcW w:w="3851" w:type="dxa"/>
            <w:vAlign w:val="center"/>
          </w:tcPr>
          <w:p>
            <w:pPr>
              <w:autoSpaceDE w:val="0"/>
              <w:autoSpaceDN w:val="0"/>
              <w:adjustRightInd w:val="0"/>
              <w:jc w:val="center"/>
              <w:rPr>
                <w:kern w:val="0"/>
                <w:szCs w:val="21"/>
              </w:rPr>
            </w:pPr>
            <w:r>
              <w:rPr>
                <w:rFonts w:hAnsi="宋体"/>
                <w:kern w:val="0"/>
                <w:szCs w:val="21"/>
              </w:rPr>
              <w:t>《环境空气质量标准》（</w:t>
            </w:r>
            <w:r>
              <w:rPr>
                <w:kern w:val="0"/>
                <w:szCs w:val="21"/>
              </w:rPr>
              <w:t>GB3095-2012</w:t>
            </w:r>
            <w:r>
              <w:rPr>
                <w:rFonts w:hAnsi="宋体"/>
                <w:kern w:val="0"/>
                <w:szCs w:val="21"/>
              </w:rPr>
              <w:t>）二级标准（</w:t>
            </w:r>
            <w:r>
              <w:rPr>
                <w:kern w:val="0"/>
                <w:szCs w:val="21"/>
              </w:rPr>
              <w:t>NOx</w:t>
            </w:r>
            <w:r>
              <w:rPr>
                <w:rFonts w:hAnsi="宋体"/>
                <w:kern w:val="0"/>
                <w:szCs w:val="21"/>
              </w:rPr>
              <w:t>小时均值</w:t>
            </w:r>
            <w:r>
              <w:rPr>
                <w:kern w:val="0"/>
                <w:szCs w:val="21"/>
              </w:rPr>
              <w:t>0.2mg/m</w:t>
            </w:r>
            <w:r>
              <w:rPr>
                <w:kern w:val="0"/>
                <w:szCs w:val="21"/>
                <w:vertAlign w:val="superscript"/>
              </w:rPr>
              <w:t>3</w:t>
            </w:r>
            <w:r>
              <w:rPr>
                <w:rFonts w:hAnsi="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73" w:type="dxa"/>
            <w:vMerge w:val="continue"/>
            <w:vAlign w:val="center"/>
          </w:tcPr>
          <w:p>
            <w:pPr>
              <w:autoSpaceDE w:val="0"/>
              <w:autoSpaceDN w:val="0"/>
              <w:adjustRightInd w:val="0"/>
              <w:jc w:val="center"/>
              <w:rPr>
                <w:kern w:val="0"/>
                <w:szCs w:val="21"/>
              </w:rPr>
            </w:pPr>
          </w:p>
        </w:tc>
        <w:tc>
          <w:tcPr>
            <w:tcW w:w="2052" w:type="dxa"/>
            <w:vAlign w:val="center"/>
          </w:tcPr>
          <w:p>
            <w:pPr>
              <w:autoSpaceDE w:val="0"/>
              <w:autoSpaceDN w:val="0"/>
              <w:adjustRightInd w:val="0"/>
              <w:jc w:val="center"/>
              <w:rPr>
                <w:kern w:val="0"/>
                <w:szCs w:val="21"/>
              </w:rPr>
            </w:pPr>
            <w:r>
              <w:rPr>
                <w:kern w:val="0"/>
                <w:szCs w:val="21"/>
              </w:rPr>
              <w:t>氨气</w:t>
            </w:r>
          </w:p>
        </w:tc>
        <w:tc>
          <w:tcPr>
            <w:tcW w:w="2052" w:type="dxa"/>
            <w:vAlign w:val="center"/>
          </w:tcPr>
          <w:p>
            <w:pPr>
              <w:autoSpaceDE w:val="0"/>
              <w:autoSpaceDN w:val="0"/>
              <w:adjustRightInd w:val="0"/>
              <w:jc w:val="center"/>
              <w:rPr>
                <w:kern w:val="0"/>
                <w:szCs w:val="21"/>
              </w:rPr>
            </w:pPr>
            <w:r>
              <w:rPr>
                <w:kern w:val="0"/>
                <w:szCs w:val="21"/>
              </w:rPr>
              <w:t>次氯酸钠-水杨酸分光光度法</w:t>
            </w:r>
          </w:p>
        </w:tc>
        <w:tc>
          <w:tcPr>
            <w:tcW w:w="3851" w:type="dxa"/>
            <w:vAlign w:val="center"/>
          </w:tcPr>
          <w:p>
            <w:pPr>
              <w:autoSpaceDE w:val="0"/>
              <w:autoSpaceDN w:val="0"/>
              <w:adjustRightInd w:val="0"/>
              <w:jc w:val="center"/>
              <w:rPr>
                <w:kern w:val="0"/>
                <w:szCs w:val="21"/>
              </w:rPr>
            </w:pPr>
            <w:r>
              <w:rPr>
                <w:kern w:val="0"/>
                <w:szCs w:val="21"/>
              </w:rPr>
              <w:t>《恶臭污染物排放标准》（GB14554-93）表1二级标准（厂界标准值1.5 mg/m</w:t>
            </w:r>
            <w:r>
              <w:rPr>
                <w:kern w:val="0"/>
                <w:szCs w:val="21"/>
                <w:vertAlign w:val="superscript"/>
              </w:rPr>
              <w:t>3</w:t>
            </w:r>
            <w:r>
              <w:rPr>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73" w:type="dxa"/>
            <w:vMerge w:val="restart"/>
            <w:vAlign w:val="center"/>
          </w:tcPr>
          <w:p>
            <w:pPr>
              <w:autoSpaceDE w:val="0"/>
              <w:autoSpaceDN w:val="0"/>
              <w:adjustRightInd w:val="0"/>
              <w:jc w:val="center"/>
              <w:rPr>
                <w:kern w:val="0"/>
                <w:szCs w:val="21"/>
              </w:rPr>
            </w:pPr>
            <w:r>
              <w:rPr>
                <w:rFonts w:hAnsi="宋体"/>
                <w:kern w:val="0"/>
                <w:szCs w:val="21"/>
              </w:rPr>
              <w:t>地表水</w:t>
            </w:r>
          </w:p>
        </w:tc>
        <w:tc>
          <w:tcPr>
            <w:tcW w:w="2052" w:type="dxa"/>
            <w:vAlign w:val="center"/>
          </w:tcPr>
          <w:p>
            <w:pPr>
              <w:autoSpaceDE w:val="0"/>
              <w:autoSpaceDN w:val="0"/>
              <w:adjustRightInd w:val="0"/>
              <w:jc w:val="center"/>
              <w:rPr>
                <w:kern w:val="0"/>
                <w:szCs w:val="21"/>
              </w:rPr>
            </w:pPr>
            <w:r>
              <w:rPr>
                <w:kern w:val="0"/>
                <w:sz w:val="24"/>
              </w:rPr>
              <w:t>pH</w:t>
            </w:r>
          </w:p>
        </w:tc>
        <w:tc>
          <w:tcPr>
            <w:tcW w:w="2052" w:type="dxa"/>
            <w:vAlign w:val="center"/>
          </w:tcPr>
          <w:p>
            <w:pPr>
              <w:autoSpaceDE w:val="0"/>
              <w:autoSpaceDN w:val="0"/>
              <w:adjustRightInd w:val="0"/>
              <w:jc w:val="center"/>
              <w:rPr>
                <w:kern w:val="0"/>
                <w:szCs w:val="21"/>
              </w:rPr>
            </w:pPr>
            <w:r>
              <w:rPr>
                <w:kern w:val="0"/>
                <w:szCs w:val="21"/>
              </w:rPr>
              <w:t>玻璃电极法</w:t>
            </w:r>
          </w:p>
        </w:tc>
        <w:tc>
          <w:tcPr>
            <w:tcW w:w="3851" w:type="dxa"/>
            <w:vMerge w:val="restart"/>
            <w:vAlign w:val="center"/>
          </w:tcPr>
          <w:p>
            <w:pPr>
              <w:autoSpaceDE w:val="0"/>
              <w:autoSpaceDN w:val="0"/>
              <w:adjustRightInd w:val="0"/>
              <w:jc w:val="center"/>
              <w:rPr>
                <w:kern w:val="0"/>
                <w:szCs w:val="21"/>
              </w:rPr>
            </w:pPr>
            <w:r>
              <w:rPr>
                <w:rFonts w:hAnsi="宋体"/>
                <w:kern w:val="0"/>
                <w:szCs w:val="21"/>
              </w:rPr>
              <w:t>《地表水环境质量标准》（</w:t>
            </w:r>
            <w:r>
              <w:rPr>
                <w:kern w:val="0"/>
                <w:szCs w:val="21"/>
              </w:rPr>
              <w:t>GB3838-2002</w:t>
            </w:r>
            <w:r>
              <w:rPr>
                <w:rFonts w:hAnsi="宋体"/>
                <w:kern w:val="0"/>
                <w:szCs w:val="21"/>
              </w:rPr>
              <w:t>）中的</w:t>
            </w:r>
            <w:r>
              <w:rPr>
                <w:rFonts w:ascii="宋体" w:hAnsi="宋体"/>
                <w:kern w:val="0"/>
                <w:szCs w:val="21"/>
              </w:rPr>
              <w:t>Ⅳ</w:t>
            </w:r>
            <w:r>
              <w:rPr>
                <w:rFonts w:hAnsi="宋体"/>
                <w:kern w:val="0"/>
                <w:szCs w:val="21"/>
              </w:rPr>
              <w:t>类标准。</w:t>
            </w:r>
            <w:r>
              <w:rPr>
                <w:kern w:val="0"/>
                <w:szCs w:val="21"/>
              </w:rPr>
              <w:t>SS</w:t>
            </w:r>
            <w:r>
              <w:rPr>
                <w:rFonts w:hAnsi="宋体"/>
                <w:kern w:val="0"/>
                <w:szCs w:val="21"/>
              </w:rPr>
              <w:t>执行《污水综合排放标准》（</w:t>
            </w:r>
            <w:r>
              <w:rPr>
                <w:kern w:val="0"/>
                <w:szCs w:val="21"/>
              </w:rPr>
              <w:t>GB8978-1996</w:t>
            </w:r>
            <w:r>
              <w:rPr>
                <w:rFonts w:hAnsi="宋体"/>
                <w:kern w:val="0"/>
                <w:szCs w:val="21"/>
              </w:rPr>
              <w:t>）中二级标准</w:t>
            </w:r>
            <w:r>
              <w:rPr>
                <w:kern w:val="0"/>
                <w:szCs w:val="21"/>
              </w:rPr>
              <w:t>150mg/L</w:t>
            </w:r>
            <w:r>
              <w:rPr>
                <w:rFonts w:hint="eastAsia"/>
                <w:kern w:val="0"/>
                <w:szCs w:val="21"/>
              </w:rPr>
              <w:t>、</w:t>
            </w:r>
            <w:r>
              <w:rPr>
                <w:rFonts w:hint="eastAsia"/>
                <w:bCs/>
                <w:kern w:val="0"/>
                <w:szCs w:val="21"/>
              </w:rPr>
              <w:t>全盐量参考山东省流域标准中全盐量指标限值修改单征求意见稿中规定的3000mg/L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73" w:type="dxa"/>
            <w:vMerge w:val="continue"/>
            <w:vAlign w:val="center"/>
          </w:tcPr>
          <w:p>
            <w:pPr>
              <w:autoSpaceDE w:val="0"/>
              <w:autoSpaceDN w:val="0"/>
              <w:adjustRightInd w:val="0"/>
              <w:jc w:val="center"/>
              <w:rPr>
                <w:rFonts w:hAnsi="宋体"/>
                <w:kern w:val="0"/>
                <w:szCs w:val="21"/>
              </w:rPr>
            </w:pPr>
          </w:p>
        </w:tc>
        <w:tc>
          <w:tcPr>
            <w:tcW w:w="2052" w:type="dxa"/>
            <w:vAlign w:val="center"/>
          </w:tcPr>
          <w:p>
            <w:pPr>
              <w:autoSpaceDE w:val="0"/>
              <w:autoSpaceDN w:val="0"/>
              <w:adjustRightInd w:val="0"/>
              <w:jc w:val="center"/>
              <w:rPr>
                <w:kern w:val="0"/>
                <w:szCs w:val="21"/>
              </w:rPr>
            </w:pPr>
            <w:r>
              <w:rPr>
                <w:rFonts w:hAnsi="宋体"/>
                <w:kern w:val="0"/>
                <w:szCs w:val="21"/>
              </w:rPr>
              <w:t>氨氮</w:t>
            </w:r>
          </w:p>
        </w:tc>
        <w:tc>
          <w:tcPr>
            <w:tcW w:w="2052" w:type="dxa"/>
            <w:vAlign w:val="center"/>
          </w:tcPr>
          <w:p>
            <w:pPr>
              <w:autoSpaceDE w:val="0"/>
              <w:autoSpaceDN w:val="0"/>
              <w:adjustRightInd w:val="0"/>
              <w:jc w:val="center"/>
              <w:rPr>
                <w:kern w:val="0"/>
                <w:szCs w:val="21"/>
              </w:rPr>
            </w:pPr>
            <w:r>
              <w:rPr>
                <w:rFonts w:hAnsi="宋体"/>
                <w:kern w:val="0"/>
                <w:szCs w:val="21"/>
              </w:rPr>
              <w:t>纳氏试剂分光光度法</w:t>
            </w:r>
          </w:p>
        </w:tc>
        <w:tc>
          <w:tcPr>
            <w:tcW w:w="3851" w:type="dxa"/>
            <w:vMerge w:val="continue"/>
            <w:vAlign w:val="center"/>
          </w:tcPr>
          <w:p>
            <w:pPr>
              <w:autoSpaceDE w:val="0"/>
              <w:autoSpaceDN w:val="0"/>
              <w:adjustRightInd w:val="0"/>
              <w:jc w:val="center"/>
              <w:rPr>
                <w:rFonts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7" w:hRule="atLeast"/>
          <w:jc w:val="center"/>
        </w:trPr>
        <w:tc>
          <w:tcPr>
            <w:tcW w:w="573" w:type="dxa"/>
            <w:vMerge w:val="continue"/>
            <w:vAlign w:val="center"/>
          </w:tcPr>
          <w:p>
            <w:pPr>
              <w:autoSpaceDE w:val="0"/>
              <w:autoSpaceDN w:val="0"/>
              <w:adjustRightInd w:val="0"/>
              <w:jc w:val="center"/>
              <w:rPr>
                <w:rFonts w:hAnsi="宋体"/>
                <w:kern w:val="0"/>
                <w:szCs w:val="21"/>
              </w:rPr>
            </w:pPr>
          </w:p>
        </w:tc>
        <w:tc>
          <w:tcPr>
            <w:tcW w:w="2052" w:type="dxa"/>
            <w:vAlign w:val="center"/>
          </w:tcPr>
          <w:p>
            <w:pPr>
              <w:autoSpaceDE w:val="0"/>
              <w:autoSpaceDN w:val="0"/>
              <w:adjustRightInd w:val="0"/>
              <w:jc w:val="center"/>
              <w:rPr>
                <w:kern w:val="0"/>
                <w:szCs w:val="21"/>
              </w:rPr>
            </w:pPr>
            <w:r>
              <w:rPr>
                <w:kern w:val="0"/>
                <w:szCs w:val="21"/>
              </w:rPr>
              <w:t>COD</w:t>
            </w:r>
          </w:p>
        </w:tc>
        <w:tc>
          <w:tcPr>
            <w:tcW w:w="2052" w:type="dxa"/>
            <w:vAlign w:val="center"/>
          </w:tcPr>
          <w:p>
            <w:pPr>
              <w:autoSpaceDE w:val="0"/>
              <w:autoSpaceDN w:val="0"/>
              <w:adjustRightInd w:val="0"/>
              <w:jc w:val="center"/>
              <w:rPr>
                <w:kern w:val="0"/>
                <w:szCs w:val="21"/>
              </w:rPr>
            </w:pPr>
            <w:r>
              <w:rPr>
                <w:rFonts w:hAnsi="宋体"/>
                <w:kern w:val="0"/>
                <w:szCs w:val="21"/>
              </w:rPr>
              <w:t>重铬酸钾法</w:t>
            </w:r>
          </w:p>
        </w:tc>
        <w:tc>
          <w:tcPr>
            <w:tcW w:w="3851" w:type="dxa"/>
            <w:vMerge w:val="continue"/>
            <w:vAlign w:val="center"/>
          </w:tcPr>
          <w:p>
            <w:pPr>
              <w:autoSpaceDE w:val="0"/>
              <w:autoSpaceDN w:val="0"/>
              <w:adjustRightInd w:val="0"/>
              <w:jc w:val="center"/>
              <w:rPr>
                <w:rFonts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73" w:type="dxa"/>
            <w:vMerge w:val="continue"/>
            <w:vAlign w:val="center"/>
          </w:tcPr>
          <w:p>
            <w:pPr>
              <w:autoSpaceDE w:val="0"/>
              <w:autoSpaceDN w:val="0"/>
              <w:adjustRightInd w:val="0"/>
              <w:jc w:val="center"/>
              <w:rPr>
                <w:rFonts w:hAnsi="宋体"/>
                <w:kern w:val="0"/>
                <w:szCs w:val="21"/>
              </w:rPr>
            </w:pPr>
          </w:p>
        </w:tc>
        <w:tc>
          <w:tcPr>
            <w:tcW w:w="2052" w:type="dxa"/>
            <w:vAlign w:val="center"/>
          </w:tcPr>
          <w:p>
            <w:pPr>
              <w:autoSpaceDE w:val="0"/>
              <w:autoSpaceDN w:val="0"/>
              <w:adjustRightInd w:val="0"/>
              <w:jc w:val="center"/>
              <w:rPr>
                <w:kern w:val="0"/>
                <w:szCs w:val="21"/>
              </w:rPr>
            </w:pPr>
            <w:r>
              <w:rPr>
                <w:kern w:val="0"/>
                <w:szCs w:val="21"/>
              </w:rPr>
              <w:t>SS</w:t>
            </w:r>
          </w:p>
        </w:tc>
        <w:tc>
          <w:tcPr>
            <w:tcW w:w="2052" w:type="dxa"/>
            <w:vAlign w:val="center"/>
          </w:tcPr>
          <w:p>
            <w:pPr>
              <w:autoSpaceDE w:val="0"/>
              <w:autoSpaceDN w:val="0"/>
              <w:adjustRightInd w:val="0"/>
              <w:jc w:val="center"/>
              <w:rPr>
                <w:kern w:val="0"/>
                <w:szCs w:val="21"/>
              </w:rPr>
            </w:pPr>
            <w:r>
              <w:rPr>
                <w:rFonts w:hAnsi="宋体"/>
                <w:kern w:val="0"/>
                <w:szCs w:val="21"/>
              </w:rPr>
              <w:t>重量法</w:t>
            </w:r>
          </w:p>
        </w:tc>
        <w:tc>
          <w:tcPr>
            <w:tcW w:w="3851" w:type="dxa"/>
            <w:vMerge w:val="continue"/>
            <w:vAlign w:val="center"/>
          </w:tcPr>
          <w:p>
            <w:pPr>
              <w:autoSpaceDE w:val="0"/>
              <w:autoSpaceDN w:val="0"/>
              <w:adjustRightInd w:val="0"/>
              <w:jc w:val="center"/>
              <w:rPr>
                <w:rFonts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1" w:hRule="atLeast"/>
          <w:jc w:val="center"/>
        </w:trPr>
        <w:tc>
          <w:tcPr>
            <w:tcW w:w="573" w:type="dxa"/>
            <w:vMerge w:val="continue"/>
            <w:vAlign w:val="center"/>
          </w:tcPr>
          <w:p>
            <w:pPr>
              <w:autoSpaceDE w:val="0"/>
              <w:autoSpaceDN w:val="0"/>
              <w:adjustRightInd w:val="0"/>
              <w:jc w:val="center"/>
              <w:rPr>
                <w:kern w:val="0"/>
                <w:szCs w:val="21"/>
              </w:rPr>
            </w:pPr>
          </w:p>
        </w:tc>
        <w:tc>
          <w:tcPr>
            <w:tcW w:w="2052" w:type="dxa"/>
            <w:vAlign w:val="center"/>
          </w:tcPr>
          <w:p>
            <w:pPr>
              <w:autoSpaceDE w:val="0"/>
              <w:autoSpaceDN w:val="0"/>
              <w:adjustRightInd w:val="0"/>
              <w:jc w:val="center"/>
              <w:rPr>
                <w:kern w:val="0"/>
                <w:szCs w:val="21"/>
              </w:rPr>
            </w:pPr>
            <w:r>
              <w:rPr>
                <w:kern w:val="0"/>
                <w:szCs w:val="21"/>
              </w:rPr>
              <w:t>全盐量</w:t>
            </w:r>
          </w:p>
        </w:tc>
        <w:tc>
          <w:tcPr>
            <w:tcW w:w="2052" w:type="dxa"/>
            <w:vAlign w:val="center"/>
          </w:tcPr>
          <w:p>
            <w:pPr>
              <w:autoSpaceDE w:val="0"/>
              <w:autoSpaceDN w:val="0"/>
              <w:adjustRightInd w:val="0"/>
              <w:jc w:val="center"/>
              <w:rPr>
                <w:kern w:val="0"/>
                <w:szCs w:val="21"/>
              </w:rPr>
            </w:pPr>
            <w:r>
              <w:rPr>
                <w:rFonts w:hAnsi="宋体"/>
                <w:kern w:val="0"/>
                <w:szCs w:val="21"/>
              </w:rPr>
              <w:t>重量法</w:t>
            </w:r>
          </w:p>
        </w:tc>
        <w:tc>
          <w:tcPr>
            <w:tcW w:w="3851" w:type="dxa"/>
            <w:vMerge w:val="continue"/>
            <w:vAlign w:val="center"/>
          </w:tcPr>
          <w:p>
            <w:pPr>
              <w:autoSpaceDE w:val="0"/>
              <w:autoSpaceDN w:val="0"/>
              <w:adjustRightInd w:val="0"/>
              <w:jc w:val="center"/>
              <w:rPr>
                <w:kern w:val="0"/>
                <w:szCs w:val="21"/>
              </w:rPr>
            </w:pPr>
          </w:p>
        </w:tc>
      </w:tr>
    </w:tbl>
    <w:p>
      <w:pPr>
        <w:autoSpaceDE w:val="0"/>
        <w:autoSpaceDN w:val="0"/>
        <w:adjustRightInd w:val="0"/>
        <w:jc w:val="left"/>
        <w:rPr>
          <w:kern w:val="0"/>
          <w:sz w:val="24"/>
        </w:rPr>
      </w:pPr>
    </w:p>
    <w:p>
      <w:pPr>
        <w:autoSpaceDE w:val="0"/>
        <w:autoSpaceDN w:val="0"/>
        <w:adjustRightInd w:val="0"/>
        <w:spacing w:line="360" w:lineRule="auto"/>
        <w:ind w:firstLine="480" w:firstLineChars="200"/>
        <w:jc w:val="left"/>
        <w:rPr>
          <w:kern w:val="0"/>
          <w:sz w:val="24"/>
        </w:rPr>
      </w:pPr>
      <w:r>
        <w:rPr>
          <w:rFonts w:hAnsi="宋体"/>
          <w:kern w:val="0"/>
          <w:sz w:val="24"/>
        </w:rPr>
        <w:t>（</w:t>
      </w:r>
      <w:r>
        <w:rPr>
          <w:bCs/>
          <w:kern w:val="0"/>
          <w:sz w:val="24"/>
        </w:rPr>
        <w:t>2</w:t>
      </w:r>
      <w:r>
        <w:rPr>
          <w:rFonts w:hAnsi="宋体"/>
          <w:kern w:val="0"/>
          <w:sz w:val="24"/>
        </w:rPr>
        <w:t>）实验室仪器与器材</w:t>
      </w:r>
    </w:p>
    <w:p>
      <w:pPr>
        <w:autoSpaceDE w:val="0"/>
        <w:autoSpaceDN w:val="0"/>
        <w:adjustRightInd w:val="0"/>
        <w:spacing w:line="360" w:lineRule="auto"/>
        <w:ind w:firstLine="480" w:firstLineChars="200"/>
        <w:jc w:val="left"/>
        <w:rPr>
          <w:kern w:val="0"/>
          <w:sz w:val="24"/>
        </w:rPr>
      </w:pPr>
      <w:r>
        <w:rPr>
          <w:rFonts w:hAnsi="宋体"/>
          <w:kern w:val="0"/>
          <w:sz w:val="24"/>
        </w:rPr>
        <w:t>后勤组应配备一些常用的检测仪器和试剂，如检测管类（气体检测管、水质检测管），风向风速仪等，通讯联络器材，交通车辆等，以配合环境监测站专业人员的监测，为他们提供方便。</w:t>
      </w:r>
    </w:p>
    <w:p>
      <w:pPr>
        <w:autoSpaceDE w:val="0"/>
        <w:autoSpaceDN w:val="0"/>
        <w:adjustRightInd w:val="0"/>
        <w:spacing w:line="360" w:lineRule="auto"/>
        <w:ind w:firstLine="480" w:firstLineChars="200"/>
        <w:jc w:val="left"/>
        <w:rPr>
          <w:kern w:val="0"/>
          <w:sz w:val="24"/>
        </w:rPr>
      </w:pPr>
      <w:r>
        <w:rPr>
          <w:rFonts w:hAnsi="宋体"/>
          <w:kern w:val="0"/>
          <w:sz w:val="24"/>
        </w:rPr>
        <w:t>（</w:t>
      </w:r>
      <w:r>
        <w:rPr>
          <w:bCs/>
          <w:kern w:val="0"/>
          <w:sz w:val="24"/>
        </w:rPr>
        <w:t>3</w:t>
      </w:r>
      <w:r>
        <w:rPr>
          <w:rFonts w:hAnsi="宋体"/>
          <w:kern w:val="0"/>
          <w:sz w:val="24"/>
        </w:rPr>
        <w:t>）布点方案</w:t>
      </w:r>
    </w:p>
    <w:p>
      <w:pPr>
        <w:autoSpaceDE w:val="0"/>
        <w:autoSpaceDN w:val="0"/>
        <w:adjustRightInd w:val="0"/>
        <w:spacing w:line="360" w:lineRule="auto"/>
        <w:ind w:firstLine="480" w:firstLineChars="200"/>
        <w:jc w:val="left"/>
        <w:rPr>
          <w:kern w:val="0"/>
          <w:sz w:val="24"/>
        </w:rPr>
      </w:pPr>
      <w:r>
        <w:rPr>
          <w:kern w:val="0"/>
          <w:sz w:val="24"/>
        </w:rPr>
        <w:t>1</w:t>
      </w:r>
      <w:r>
        <w:rPr>
          <w:rFonts w:hAnsi="宋体"/>
          <w:kern w:val="0"/>
          <w:sz w:val="24"/>
        </w:rPr>
        <w:t>）采样段面（点）的设置一般以环境污染事故发生地点及其附近为主，同时必须注重人群和生活环境，考虑对居民住宅区空气等区域的影响，合理设置参照点，以掌握污染发生地点状况、反映事故发生区域环境的污染程度和污染范围为目的。</w:t>
      </w:r>
    </w:p>
    <w:p>
      <w:pPr>
        <w:autoSpaceDE w:val="0"/>
        <w:autoSpaceDN w:val="0"/>
        <w:adjustRightInd w:val="0"/>
        <w:spacing w:line="360" w:lineRule="auto"/>
        <w:ind w:firstLine="480" w:firstLineChars="200"/>
        <w:jc w:val="left"/>
        <w:rPr>
          <w:kern w:val="0"/>
          <w:sz w:val="24"/>
        </w:rPr>
      </w:pPr>
      <w:r>
        <w:rPr>
          <w:rFonts w:hAnsi="宋体"/>
          <w:kern w:val="0"/>
          <w:sz w:val="24"/>
        </w:rPr>
        <w:t>根据企业周边实际情况和气象条件，在企业主风向的上风向即企业西北方向设置一个监测点，在企业边界处设置一个监测点，在企业主风向的下风向设一个监测点。</w:t>
      </w:r>
    </w:p>
    <w:p>
      <w:pPr>
        <w:autoSpaceDE w:val="0"/>
        <w:autoSpaceDN w:val="0"/>
        <w:adjustRightInd w:val="0"/>
        <w:spacing w:line="360" w:lineRule="auto"/>
        <w:ind w:firstLine="480" w:firstLineChars="200"/>
        <w:jc w:val="left"/>
        <w:rPr>
          <w:kern w:val="0"/>
          <w:sz w:val="24"/>
        </w:rPr>
      </w:pPr>
      <w:r>
        <w:rPr>
          <w:kern w:val="0"/>
          <w:sz w:val="24"/>
        </w:rPr>
        <w:t>2</w:t>
      </w:r>
      <w:r>
        <w:rPr>
          <w:rFonts w:hAnsi="宋体"/>
          <w:kern w:val="0"/>
          <w:sz w:val="24"/>
        </w:rPr>
        <w:t>）对被环境污染事故所污染的地表水、大气均应设置对照断面（点）、控制断面（点），对地表水和地下水还应设置削减断面，尽可能以最少的断面（点）获取足够的有代表性的所需信息，同时需考虑采样的可行性和方便性。</w:t>
      </w:r>
    </w:p>
    <w:p>
      <w:pPr>
        <w:autoSpaceDE w:val="0"/>
        <w:autoSpaceDN w:val="0"/>
        <w:adjustRightInd w:val="0"/>
        <w:spacing w:line="360" w:lineRule="auto"/>
        <w:ind w:firstLine="480" w:firstLineChars="200"/>
        <w:jc w:val="left"/>
        <w:rPr>
          <w:kern w:val="0"/>
          <w:sz w:val="24"/>
        </w:rPr>
      </w:pPr>
      <w:r>
        <w:rPr>
          <w:rFonts w:hAnsi="宋体"/>
          <w:kern w:val="0"/>
          <w:sz w:val="24"/>
        </w:rPr>
        <w:t>（</w:t>
      </w:r>
      <w:r>
        <w:rPr>
          <w:bCs/>
          <w:kern w:val="0"/>
          <w:sz w:val="24"/>
        </w:rPr>
        <w:t>4</w:t>
      </w:r>
      <w:r>
        <w:rPr>
          <w:rFonts w:hAnsi="宋体"/>
          <w:kern w:val="0"/>
          <w:sz w:val="24"/>
        </w:rPr>
        <w:t>）布点采样方法</w:t>
      </w:r>
    </w:p>
    <w:p>
      <w:pPr>
        <w:autoSpaceDE w:val="0"/>
        <w:autoSpaceDN w:val="0"/>
        <w:adjustRightInd w:val="0"/>
        <w:spacing w:line="360" w:lineRule="auto"/>
        <w:ind w:firstLine="480" w:firstLineChars="200"/>
        <w:jc w:val="left"/>
        <w:rPr>
          <w:kern w:val="0"/>
          <w:sz w:val="24"/>
        </w:rPr>
      </w:pPr>
      <w:r>
        <w:rPr>
          <w:kern w:val="0"/>
          <w:sz w:val="24"/>
        </w:rPr>
        <w:t>1</w:t>
      </w:r>
      <w:r>
        <w:rPr>
          <w:rFonts w:hAnsi="宋体"/>
          <w:kern w:val="0"/>
          <w:sz w:val="24"/>
        </w:rPr>
        <w:t>）对于环境空气污染事故</w:t>
      </w:r>
    </w:p>
    <w:p>
      <w:pPr>
        <w:autoSpaceDE w:val="0"/>
        <w:autoSpaceDN w:val="0"/>
        <w:adjustRightInd w:val="0"/>
        <w:spacing w:line="360" w:lineRule="auto"/>
        <w:ind w:firstLine="480" w:firstLineChars="200"/>
        <w:jc w:val="left"/>
        <w:rPr>
          <w:kern w:val="0"/>
          <w:sz w:val="24"/>
        </w:rPr>
      </w:pPr>
      <w:r>
        <w:rPr>
          <w:rFonts w:hAnsi="宋体"/>
          <w:kern w:val="0"/>
          <w:sz w:val="24"/>
        </w:rPr>
        <w:t>应尽可能在事故发生地就近采样，并以事故地点为中心，根据事故发生地的地理特点、当时盛行风向以及其他自然条件，在事故发生地下风向（污染物漂移云团经过的路径）影响区域、掩体或低洼等位置，按一定间隔的圆形布点采样，并根据污染物的特点在不同高度采样，同时在事故点的上风向适当位置布设对照点。在距事故发生地最近的工厂、村落或其他敏感区域应布点采样。采样过程中应注意风向的变化，及时调整采样点的位置。</w:t>
      </w:r>
    </w:p>
    <w:p>
      <w:pPr>
        <w:autoSpaceDE w:val="0"/>
        <w:autoSpaceDN w:val="0"/>
        <w:adjustRightInd w:val="0"/>
        <w:spacing w:line="360" w:lineRule="auto"/>
        <w:ind w:firstLine="480" w:firstLineChars="200"/>
        <w:jc w:val="left"/>
        <w:rPr>
          <w:kern w:val="0"/>
          <w:sz w:val="24"/>
        </w:rPr>
      </w:pPr>
      <w:r>
        <w:rPr>
          <w:kern w:val="0"/>
          <w:sz w:val="24"/>
        </w:rPr>
        <w:t>2</w:t>
      </w:r>
      <w:r>
        <w:rPr>
          <w:rFonts w:hAnsi="宋体"/>
          <w:kern w:val="0"/>
          <w:sz w:val="24"/>
        </w:rPr>
        <w:t>）对于地表水环境污染事故</w:t>
      </w:r>
    </w:p>
    <w:p>
      <w:pPr>
        <w:autoSpaceDE w:val="0"/>
        <w:autoSpaceDN w:val="0"/>
        <w:adjustRightInd w:val="0"/>
        <w:spacing w:line="360" w:lineRule="auto"/>
        <w:ind w:firstLine="480" w:firstLineChars="200"/>
        <w:jc w:val="left"/>
        <w:rPr>
          <w:kern w:val="0"/>
          <w:sz w:val="24"/>
        </w:rPr>
      </w:pPr>
      <w:r>
        <w:rPr>
          <w:rFonts w:ascii="宋体" w:hAnsi="宋体"/>
          <w:kern w:val="0"/>
          <w:sz w:val="24"/>
        </w:rPr>
        <w:t>①</w:t>
      </w:r>
      <w:r>
        <w:rPr>
          <w:rFonts w:hAnsi="宋体"/>
          <w:kern w:val="0"/>
          <w:sz w:val="24"/>
        </w:rPr>
        <w:t>监测点位以事故发生地为主，根据水流方向、扩散速度（或流速）和现场具体情况（如地形地貌等）进行布点采样，同时应测定流量。</w:t>
      </w:r>
    </w:p>
    <w:p>
      <w:pPr>
        <w:autoSpaceDE w:val="0"/>
        <w:autoSpaceDN w:val="0"/>
        <w:adjustRightInd w:val="0"/>
        <w:spacing w:line="360" w:lineRule="auto"/>
        <w:ind w:firstLine="480" w:firstLineChars="200"/>
        <w:jc w:val="left"/>
        <w:rPr>
          <w:kern w:val="0"/>
          <w:sz w:val="24"/>
        </w:rPr>
      </w:pPr>
      <w:r>
        <w:rPr>
          <w:rFonts w:ascii="宋体" w:hAnsi="宋体"/>
          <w:kern w:val="0"/>
          <w:sz w:val="24"/>
        </w:rPr>
        <w:t>②</w:t>
      </w:r>
      <w:r>
        <w:rPr>
          <w:rFonts w:hAnsi="宋体"/>
          <w:kern w:val="0"/>
          <w:sz w:val="24"/>
        </w:rPr>
        <w:t>对厂区周边河流监测应在事故发生地、事故发生地的下游布设若干点，同时在事故发生地的上游一定距离布设对照断面（点）。如河流流速很小或基本静止，可根据污染物的特性在不同水层采样；在事故影响区域内饮用水和农灌区取水口必须设置采样断面（点）。</w:t>
      </w:r>
    </w:p>
    <w:p>
      <w:pPr>
        <w:autoSpaceDE w:val="0"/>
        <w:autoSpaceDN w:val="0"/>
        <w:adjustRightInd w:val="0"/>
        <w:spacing w:line="360" w:lineRule="auto"/>
        <w:ind w:firstLine="480" w:firstLineChars="200"/>
        <w:jc w:val="left"/>
        <w:rPr>
          <w:kern w:val="0"/>
          <w:sz w:val="24"/>
        </w:rPr>
      </w:pPr>
      <w:r>
        <w:rPr>
          <w:rFonts w:hAnsi="宋体"/>
          <w:kern w:val="0"/>
          <w:sz w:val="24"/>
        </w:rPr>
        <w:t>（</w:t>
      </w:r>
      <w:r>
        <w:rPr>
          <w:b/>
          <w:bCs/>
          <w:kern w:val="0"/>
          <w:sz w:val="24"/>
        </w:rPr>
        <w:t>5</w:t>
      </w:r>
      <w:r>
        <w:rPr>
          <w:rFonts w:hAnsi="宋体"/>
          <w:kern w:val="0"/>
          <w:sz w:val="24"/>
        </w:rPr>
        <w:t>）监测频次的确定</w:t>
      </w:r>
    </w:p>
    <w:p>
      <w:pPr>
        <w:autoSpaceDE w:val="0"/>
        <w:autoSpaceDN w:val="0"/>
        <w:adjustRightInd w:val="0"/>
        <w:spacing w:line="360" w:lineRule="auto"/>
        <w:ind w:firstLine="480" w:firstLineChars="200"/>
        <w:jc w:val="left"/>
        <w:rPr>
          <w:kern w:val="0"/>
          <w:sz w:val="24"/>
        </w:rPr>
      </w:pPr>
      <w:r>
        <w:rPr>
          <w:rFonts w:hAnsi="宋体"/>
          <w:kern w:val="0"/>
          <w:sz w:val="24"/>
        </w:rPr>
        <w:t>为了掌握事故发生后的污染程度、范围及变化趋势，需要实时进行连续的跟踪监测。应急监测全过程应在事发、事中和事后等不同阶段予以体现，但各个阶段的监测频次不尽相同，参见表</w:t>
      </w:r>
      <w:r>
        <w:rPr>
          <w:kern w:val="0"/>
          <w:sz w:val="24"/>
        </w:rPr>
        <w:t>2</w:t>
      </w:r>
      <w:r>
        <w:rPr>
          <w:rFonts w:hAnsi="宋体"/>
          <w:kern w:val="0"/>
          <w:sz w:val="24"/>
        </w:rPr>
        <w:t>。</w:t>
      </w:r>
    </w:p>
    <w:p>
      <w:pPr>
        <w:autoSpaceDE w:val="0"/>
        <w:autoSpaceDN w:val="0"/>
        <w:adjustRightInd w:val="0"/>
        <w:jc w:val="center"/>
        <w:rPr>
          <w:b/>
          <w:kern w:val="0"/>
          <w:sz w:val="22"/>
        </w:rPr>
      </w:pPr>
      <w:r>
        <w:rPr>
          <w:rFonts w:hAnsi="宋体"/>
          <w:b/>
          <w:kern w:val="0"/>
          <w:sz w:val="22"/>
        </w:rPr>
        <w:t>表</w:t>
      </w:r>
      <w:r>
        <w:rPr>
          <w:b/>
          <w:bCs/>
          <w:kern w:val="0"/>
          <w:sz w:val="22"/>
        </w:rPr>
        <w:t xml:space="preserve">2 </w:t>
      </w:r>
      <w:r>
        <w:rPr>
          <w:rFonts w:hAnsi="宋体"/>
          <w:b/>
          <w:kern w:val="0"/>
          <w:sz w:val="22"/>
        </w:rPr>
        <w:t>应急监测频次的确定原则</w:t>
      </w:r>
    </w:p>
    <w:tbl>
      <w:tblPr>
        <w:tblStyle w:val="27"/>
        <w:tblW w:w="85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3"/>
        <w:gridCol w:w="3244"/>
        <w:gridCol w:w="41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0" w:hRule="atLeast"/>
          <w:jc w:val="center"/>
        </w:trPr>
        <w:tc>
          <w:tcPr>
            <w:tcW w:w="1163" w:type="dxa"/>
            <w:vAlign w:val="center"/>
          </w:tcPr>
          <w:p>
            <w:pPr>
              <w:autoSpaceDE w:val="0"/>
              <w:autoSpaceDN w:val="0"/>
              <w:adjustRightInd w:val="0"/>
              <w:jc w:val="center"/>
              <w:rPr>
                <w:kern w:val="0"/>
                <w:sz w:val="24"/>
              </w:rPr>
            </w:pPr>
            <w:r>
              <w:rPr>
                <w:rFonts w:hAnsi="宋体"/>
                <w:kern w:val="0"/>
                <w:szCs w:val="21"/>
              </w:rPr>
              <w:t>事故类型</w:t>
            </w:r>
          </w:p>
        </w:tc>
        <w:tc>
          <w:tcPr>
            <w:tcW w:w="3244" w:type="dxa"/>
            <w:vAlign w:val="center"/>
          </w:tcPr>
          <w:p>
            <w:pPr>
              <w:autoSpaceDE w:val="0"/>
              <w:autoSpaceDN w:val="0"/>
              <w:adjustRightInd w:val="0"/>
              <w:jc w:val="center"/>
              <w:rPr>
                <w:kern w:val="0"/>
                <w:sz w:val="24"/>
              </w:rPr>
            </w:pPr>
            <w:r>
              <w:rPr>
                <w:rFonts w:hAnsi="宋体"/>
                <w:kern w:val="0"/>
                <w:szCs w:val="21"/>
              </w:rPr>
              <w:t>监测点位</w:t>
            </w:r>
          </w:p>
        </w:tc>
        <w:tc>
          <w:tcPr>
            <w:tcW w:w="4121" w:type="dxa"/>
            <w:vAlign w:val="center"/>
          </w:tcPr>
          <w:p>
            <w:pPr>
              <w:autoSpaceDE w:val="0"/>
              <w:autoSpaceDN w:val="0"/>
              <w:adjustRightInd w:val="0"/>
              <w:jc w:val="center"/>
              <w:rPr>
                <w:kern w:val="0"/>
                <w:sz w:val="24"/>
              </w:rPr>
            </w:pPr>
            <w:r>
              <w:rPr>
                <w:rFonts w:hAnsi="宋体"/>
                <w:kern w:val="0"/>
                <w:szCs w:val="21"/>
              </w:rPr>
              <w:t>应急监测频次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0" w:hRule="atLeast"/>
          <w:jc w:val="center"/>
        </w:trPr>
        <w:tc>
          <w:tcPr>
            <w:tcW w:w="1163" w:type="dxa"/>
            <w:vMerge w:val="restart"/>
            <w:vAlign w:val="center"/>
          </w:tcPr>
          <w:p>
            <w:pPr>
              <w:autoSpaceDE w:val="0"/>
              <w:autoSpaceDN w:val="0"/>
              <w:adjustRightInd w:val="0"/>
              <w:jc w:val="center"/>
              <w:rPr>
                <w:kern w:val="0"/>
                <w:szCs w:val="21"/>
              </w:rPr>
            </w:pPr>
            <w:r>
              <w:rPr>
                <w:rFonts w:hAnsi="宋体"/>
                <w:kern w:val="0"/>
                <w:szCs w:val="21"/>
              </w:rPr>
              <w:t>环境空气</w:t>
            </w:r>
          </w:p>
          <w:p>
            <w:pPr>
              <w:autoSpaceDE w:val="0"/>
              <w:autoSpaceDN w:val="0"/>
              <w:adjustRightInd w:val="0"/>
              <w:jc w:val="center"/>
              <w:rPr>
                <w:kern w:val="0"/>
                <w:sz w:val="24"/>
              </w:rPr>
            </w:pPr>
            <w:r>
              <w:rPr>
                <w:rFonts w:hAnsi="宋体"/>
                <w:kern w:val="0"/>
                <w:szCs w:val="21"/>
              </w:rPr>
              <w:t>污染事故</w:t>
            </w:r>
          </w:p>
        </w:tc>
        <w:tc>
          <w:tcPr>
            <w:tcW w:w="3244" w:type="dxa"/>
            <w:vAlign w:val="center"/>
          </w:tcPr>
          <w:p>
            <w:pPr>
              <w:autoSpaceDE w:val="0"/>
              <w:autoSpaceDN w:val="0"/>
              <w:adjustRightInd w:val="0"/>
              <w:jc w:val="center"/>
              <w:rPr>
                <w:kern w:val="0"/>
                <w:sz w:val="24"/>
              </w:rPr>
            </w:pPr>
            <w:r>
              <w:rPr>
                <w:rFonts w:hAnsi="宋体"/>
                <w:kern w:val="0"/>
                <w:szCs w:val="21"/>
              </w:rPr>
              <w:t>事故发生地</w:t>
            </w:r>
          </w:p>
        </w:tc>
        <w:tc>
          <w:tcPr>
            <w:tcW w:w="4121" w:type="dxa"/>
            <w:vAlign w:val="center"/>
          </w:tcPr>
          <w:p>
            <w:pPr>
              <w:autoSpaceDE w:val="0"/>
              <w:autoSpaceDN w:val="0"/>
              <w:adjustRightInd w:val="0"/>
              <w:jc w:val="center"/>
              <w:rPr>
                <w:kern w:val="0"/>
                <w:sz w:val="24"/>
              </w:rPr>
            </w:pPr>
            <w:r>
              <w:rPr>
                <w:rFonts w:hAnsi="宋体"/>
                <w:kern w:val="0"/>
                <w:szCs w:val="21"/>
              </w:rPr>
              <w:t>初始加密（</w:t>
            </w:r>
            <w:r>
              <w:rPr>
                <w:kern w:val="0"/>
                <w:szCs w:val="21"/>
              </w:rPr>
              <w:t xml:space="preserve">6 </w:t>
            </w:r>
            <w:r>
              <w:rPr>
                <w:rFonts w:hAnsi="宋体"/>
                <w:kern w:val="0"/>
                <w:szCs w:val="21"/>
              </w:rPr>
              <w:t>次</w:t>
            </w:r>
            <w:r>
              <w:rPr>
                <w:kern w:val="0"/>
                <w:szCs w:val="21"/>
              </w:rPr>
              <w:t>/</w:t>
            </w:r>
            <w:r>
              <w:rPr>
                <w:rFonts w:hAnsi="宋体"/>
                <w:kern w:val="0"/>
                <w:szCs w:val="21"/>
              </w:rPr>
              <w:t>天）监测，随着污染物浓度的下降逐渐降低频次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4" w:hRule="atLeast"/>
          <w:jc w:val="center"/>
        </w:trPr>
        <w:tc>
          <w:tcPr>
            <w:tcW w:w="1163" w:type="dxa"/>
            <w:vMerge w:val="continue"/>
            <w:vAlign w:val="center"/>
          </w:tcPr>
          <w:p>
            <w:pPr>
              <w:autoSpaceDE w:val="0"/>
              <w:autoSpaceDN w:val="0"/>
              <w:adjustRightInd w:val="0"/>
              <w:jc w:val="center"/>
              <w:rPr>
                <w:kern w:val="0"/>
                <w:sz w:val="24"/>
              </w:rPr>
            </w:pPr>
          </w:p>
        </w:tc>
        <w:tc>
          <w:tcPr>
            <w:tcW w:w="3244" w:type="dxa"/>
            <w:vAlign w:val="center"/>
          </w:tcPr>
          <w:p>
            <w:pPr>
              <w:autoSpaceDE w:val="0"/>
              <w:autoSpaceDN w:val="0"/>
              <w:adjustRightInd w:val="0"/>
              <w:jc w:val="center"/>
              <w:rPr>
                <w:kern w:val="0"/>
                <w:sz w:val="24"/>
              </w:rPr>
            </w:pPr>
            <w:r>
              <w:rPr>
                <w:rFonts w:hAnsi="宋体"/>
                <w:kern w:val="0"/>
                <w:szCs w:val="21"/>
              </w:rPr>
              <w:t>事故发生地周围居民区等敏感区域</w:t>
            </w:r>
          </w:p>
        </w:tc>
        <w:tc>
          <w:tcPr>
            <w:tcW w:w="4121" w:type="dxa"/>
            <w:vAlign w:val="center"/>
          </w:tcPr>
          <w:p>
            <w:pPr>
              <w:autoSpaceDE w:val="0"/>
              <w:autoSpaceDN w:val="0"/>
              <w:adjustRightInd w:val="0"/>
              <w:jc w:val="center"/>
              <w:rPr>
                <w:kern w:val="0"/>
                <w:sz w:val="24"/>
              </w:rPr>
            </w:pPr>
            <w:r>
              <w:rPr>
                <w:rFonts w:hAnsi="宋体"/>
                <w:kern w:val="0"/>
                <w:szCs w:val="21"/>
              </w:rPr>
              <w:t>初始加密（</w:t>
            </w:r>
            <w:r>
              <w:rPr>
                <w:kern w:val="0"/>
                <w:szCs w:val="21"/>
              </w:rPr>
              <w:t xml:space="preserve">6 </w:t>
            </w:r>
            <w:r>
              <w:rPr>
                <w:rFonts w:hAnsi="宋体"/>
                <w:kern w:val="0"/>
                <w:szCs w:val="21"/>
              </w:rPr>
              <w:t>次</w:t>
            </w:r>
            <w:r>
              <w:rPr>
                <w:kern w:val="0"/>
                <w:szCs w:val="21"/>
              </w:rPr>
              <w:t>/</w:t>
            </w:r>
            <w:r>
              <w:rPr>
                <w:rFonts w:hAnsi="宋体"/>
                <w:kern w:val="0"/>
                <w:szCs w:val="21"/>
              </w:rPr>
              <w:t>天）监测，随着污染物浓度的下降逐渐降低频次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4" w:hRule="atLeast"/>
          <w:jc w:val="center"/>
        </w:trPr>
        <w:tc>
          <w:tcPr>
            <w:tcW w:w="1163" w:type="dxa"/>
            <w:vMerge w:val="continue"/>
            <w:vAlign w:val="center"/>
          </w:tcPr>
          <w:p>
            <w:pPr>
              <w:autoSpaceDE w:val="0"/>
              <w:autoSpaceDN w:val="0"/>
              <w:adjustRightInd w:val="0"/>
              <w:jc w:val="center"/>
              <w:rPr>
                <w:kern w:val="0"/>
                <w:sz w:val="24"/>
              </w:rPr>
            </w:pPr>
          </w:p>
        </w:tc>
        <w:tc>
          <w:tcPr>
            <w:tcW w:w="3244" w:type="dxa"/>
            <w:vAlign w:val="center"/>
          </w:tcPr>
          <w:p>
            <w:pPr>
              <w:autoSpaceDE w:val="0"/>
              <w:autoSpaceDN w:val="0"/>
              <w:adjustRightInd w:val="0"/>
              <w:jc w:val="center"/>
              <w:rPr>
                <w:kern w:val="0"/>
                <w:sz w:val="24"/>
              </w:rPr>
            </w:pPr>
            <w:r>
              <w:rPr>
                <w:rFonts w:hAnsi="宋体"/>
                <w:kern w:val="0"/>
                <w:szCs w:val="21"/>
              </w:rPr>
              <w:t>事故发生地下风向</w:t>
            </w:r>
          </w:p>
        </w:tc>
        <w:tc>
          <w:tcPr>
            <w:tcW w:w="4121" w:type="dxa"/>
            <w:vAlign w:val="center"/>
          </w:tcPr>
          <w:p>
            <w:pPr>
              <w:autoSpaceDE w:val="0"/>
              <w:autoSpaceDN w:val="0"/>
              <w:adjustRightInd w:val="0"/>
              <w:jc w:val="center"/>
              <w:rPr>
                <w:kern w:val="0"/>
                <w:sz w:val="24"/>
              </w:rPr>
            </w:pPr>
            <w:r>
              <w:rPr>
                <w:kern w:val="0"/>
                <w:szCs w:val="21"/>
              </w:rPr>
              <w:t xml:space="preserve">4 </w:t>
            </w:r>
            <w:r>
              <w:rPr>
                <w:rFonts w:hAnsi="宋体"/>
                <w:kern w:val="0"/>
                <w:szCs w:val="21"/>
              </w:rPr>
              <w:t>次</w:t>
            </w:r>
            <w:r>
              <w:rPr>
                <w:kern w:val="0"/>
                <w:szCs w:val="21"/>
              </w:rPr>
              <w:t>/</w:t>
            </w:r>
            <w:r>
              <w:rPr>
                <w:rFonts w:hAnsi="宋体"/>
                <w:kern w:val="0"/>
                <w:szCs w:val="21"/>
              </w:rPr>
              <w:t>天或与事故发生地同频次（应急期间）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3" w:hRule="atLeast"/>
          <w:jc w:val="center"/>
        </w:trPr>
        <w:tc>
          <w:tcPr>
            <w:tcW w:w="1163" w:type="dxa"/>
            <w:vMerge w:val="restart"/>
            <w:vAlign w:val="center"/>
          </w:tcPr>
          <w:p>
            <w:pPr>
              <w:autoSpaceDE w:val="0"/>
              <w:autoSpaceDN w:val="0"/>
              <w:adjustRightInd w:val="0"/>
              <w:jc w:val="center"/>
              <w:rPr>
                <w:kern w:val="0"/>
                <w:sz w:val="24"/>
              </w:rPr>
            </w:pPr>
            <w:r>
              <w:rPr>
                <w:rFonts w:hAnsi="宋体"/>
                <w:kern w:val="0"/>
                <w:szCs w:val="21"/>
              </w:rPr>
              <w:t>地表水环境污染事故</w:t>
            </w:r>
          </w:p>
        </w:tc>
        <w:tc>
          <w:tcPr>
            <w:tcW w:w="3244" w:type="dxa"/>
            <w:vAlign w:val="center"/>
          </w:tcPr>
          <w:p>
            <w:pPr>
              <w:autoSpaceDE w:val="0"/>
              <w:autoSpaceDN w:val="0"/>
              <w:adjustRightInd w:val="0"/>
              <w:jc w:val="center"/>
              <w:rPr>
                <w:kern w:val="0"/>
                <w:sz w:val="24"/>
              </w:rPr>
            </w:pPr>
            <w:r>
              <w:rPr>
                <w:rFonts w:hAnsi="宋体"/>
                <w:kern w:val="0"/>
                <w:szCs w:val="21"/>
              </w:rPr>
              <w:t>事故发生地上风向对照点</w:t>
            </w:r>
          </w:p>
        </w:tc>
        <w:tc>
          <w:tcPr>
            <w:tcW w:w="4121" w:type="dxa"/>
            <w:vAlign w:val="center"/>
          </w:tcPr>
          <w:p>
            <w:pPr>
              <w:autoSpaceDE w:val="0"/>
              <w:autoSpaceDN w:val="0"/>
              <w:adjustRightInd w:val="0"/>
              <w:jc w:val="center"/>
              <w:rPr>
                <w:kern w:val="0"/>
                <w:sz w:val="24"/>
              </w:rPr>
            </w:pPr>
            <w:r>
              <w:rPr>
                <w:kern w:val="0"/>
                <w:szCs w:val="21"/>
              </w:rPr>
              <w:t>3</w:t>
            </w:r>
            <w:r>
              <w:rPr>
                <w:rFonts w:hAnsi="宋体"/>
                <w:kern w:val="0"/>
                <w:szCs w:val="21"/>
              </w:rPr>
              <w:t>次</w:t>
            </w:r>
            <w:r>
              <w:rPr>
                <w:kern w:val="0"/>
                <w:szCs w:val="21"/>
              </w:rPr>
              <w:t>/</w:t>
            </w:r>
            <w:r>
              <w:rPr>
                <w:rFonts w:hAnsi="宋体"/>
                <w:kern w:val="0"/>
                <w:szCs w:val="21"/>
              </w:rPr>
              <w:t>天（应急期间）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4" w:hRule="atLeast"/>
          <w:jc w:val="center"/>
        </w:trPr>
        <w:tc>
          <w:tcPr>
            <w:tcW w:w="1163" w:type="dxa"/>
            <w:vMerge w:val="continue"/>
            <w:vAlign w:val="center"/>
          </w:tcPr>
          <w:p>
            <w:pPr>
              <w:autoSpaceDE w:val="0"/>
              <w:autoSpaceDN w:val="0"/>
              <w:adjustRightInd w:val="0"/>
              <w:jc w:val="center"/>
              <w:rPr>
                <w:kern w:val="0"/>
                <w:sz w:val="24"/>
              </w:rPr>
            </w:pPr>
          </w:p>
        </w:tc>
        <w:tc>
          <w:tcPr>
            <w:tcW w:w="3244" w:type="dxa"/>
            <w:vAlign w:val="center"/>
          </w:tcPr>
          <w:p>
            <w:pPr>
              <w:autoSpaceDE w:val="0"/>
              <w:autoSpaceDN w:val="0"/>
              <w:adjustRightInd w:val="0"/>
              <w:jc w:val="center"/>
              <w:rPr>
                <w:kern w:val="0"/>
                <w:sz w:val="24"/>
              </w:rPr>
            </w:pPr>
            <w:r>
              <w:rPr>
                <w:rFonts w:hAnsi="宋体"/>
                <w:kern w:val="0"/>
                <w:szCs w:val="21"/>
              </w:rPr>
              <w:t>事故发生地河流及其下游</w:t>
            </w:r>
          </w:p>
        </w:tc>
        <w:tc>
          <w:tcPr>
            <w:tcW w:w="4121" w:type="dxa"/>
            <w:vAlign w:val="center"/>
          </w:tcPr>
          <w:p>
            <w:pPr>
              <w:autoSpaceDE w:val="0"/>
              <w:autoSpaceDN w:val="0"/>
              <w:adjustRightInd w:val="0"/>
              <w:jc w:val="center"/>
              <w:rPr>
                <w:kern w:val="0"/>
                <w:sz w:val="24"/>
              </w:rPr>
            </w:pPr>
            <w:r>
              <w:rPr>
                <w:rFonts w:hAnsi="宋体"/>
                <w:kern w:val="0"/>
                <w:szCs w:val="21"/>
              </w:rPr>
              <w:t>初始加密（</w:t>
            </w:r>
            <w:r>
              <w:rPr>
                <w:kern w:val="0"/>
                <w:szCs w:val="21"/>
              </w:rPr>
              <w:t xml:space="preserve">4 </w:t>
            </w:r>
            <w:r>
              <w:rPr>
                <w:rFonts w:hAnsi="宋体"/>
                <w:kern w:val="0"/>
                <w:szCs w:val="21"/>
              </w:rPr>
              <w:t>次</w:t>
            </w:r>
            <w:r>
              <w:rPr>
                <w:kern w:val="0"/>
                <w:szCs w:val="21"/>
              </w:rPr>
              <w:t>/</w:t>
            </w:r>
            <w:r>
              <w:rPr>
                <w:rFonts w:hAnsi="宋体"/>
                <w:kern w:val="0"/>
                <w:szCs w:val="21"/>
              </w:rPr>
              <w:t>天）监测，随着污染物浓度的下降逐渐降低频次</w:t>
            </w:r>
          </w:p>
        </w:tc>
      </w:tr>
    </w:tbl>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rFonts w:hAnsi="宋体"/>
          <w:kern w:val="0"/>
          <w:sz w:val="24"/>
        </w:rPr>
        <w:t>由于</w:t>
      </w:r>
      <w:r>
        <w:rPr>
          <w:rFonts w:hint="eastAsia" w:ascii="Times New Roman" w:hAnsi="Times New Roman"/>
          <w:color w:val="auto"/>
          <w:sz w:val="24"/>
          <w:szCs w:val="32"/>
          <w:vertAlign w:val="baseline"/>
          <w:lang w:eastAsia="zh-CN"/>
        </w:rPr>
        <w:t>济南和仁供热有限公司莲花山热源厂</w:t>
      </w:r>
      <w:bookmarkStart w:id="186" w:name="_GoBack"/>
      <w:bookmarkEnd w:id="186"/>
      <w:r>
        <w:rPr>
          <w:rFonts w:hint="eastAsia" w:hAnsi="宋体"/>
          <w:color w:val="000000"/>
          <w:sz w:val="24"/>
        </w:rPr>
        <w:t>不具备环境应急监测能力</w:t>
      </w:r>
      <w:r>
        <w:rPr>
          <w:rFonts w:hAnsi="宋体"/>
          <w:kern w:val="0"/>
          <w:sz w:val="24"/>
        </w:rPr>
        <w:t>，因此当事故发生时，</w:t>
      </w:r>
      <w:r>
        <w:rPr>
          <w:rFonts w:hint="eastAsia" w:hAnsi="宋体"/>
          <w:kern w:val="0"/>
          <w:sz w:val="24"/>
        </w:rPr>
        <w:t>应及时</w:t>
      </w:r>
      <w:r>
        <w:rPr>
          <w:rFonts w:hAnsi="宋体"/>
          <w:kern w:val="0"/>
          <w:sz w:val="24"/>
        </w:rPr>
        <w:t>与</w:t>
      </w:r>
      <w:r>
        <w:rPr>
          <w:rFonts w:hint="eastAsia" w:hAnsi="宋体"/>
          <w:kern w:val="0"/>
          <w:sz w:val="24"/>
        </w:rPr>
        <w:t>历城区</w:t>
      </w:r>
      <w:r>
        <w:rPr>
          <w:rFonts w:hAnsi="宋体"/>
          <w:kern w:val="0"/>
          <w:sz w:val="24"/>
        </w:rPr>
        <w:t>环境监测站联系，请当地环保部门选择有监测能力的部门或单位（本地区主要为</w:t>
      </w:r>
      <w:r>
        <w:rPr>
          <w:rFonts w:hint="eastAsia" w:hAnsi="宋体"/>
          <w:kern w:val="0"/>
          <w:sz w:val="24"/>
        </w:rPr>
        <w:t>历城区</w:t>
      </w:r>
      <w:r>
        <w:rPr>
          <w:rFonts w:hAnsi="宋体"/>
          <w:kern w:val="0"/>
          <w:sz w:val="24"/>
        </w:rPr>
        <w:t>环境监测站）提供监测方面的技术支持，该公司应做好监测工作。具体现场监测方法应参考《突发环境事件应急监测技术规范》，由监测站技术人员根据事态发展，确定不同的方案进行，监测人员应做好自身防护，若要深入火灾爆炸现场，应穿戴好防护服，佩戴自吸过滤式防尘口罩，必要时，建议佩戴自给式呼吸器。通过监测和监控结果随时判断突发环境污染事件的变化趋势，为环境风险事故应急决策提供客观依据。</w:t>
      </w:r>
    </w:p>
    <w:p/>
    <w:p/>
    <w:sectPr>
      <w:headerReference r:id="rId16" w:type="first"/>
      <w:footerReference r:id="rId18" w:type="first"/>
      <w:headerReference r:id="rId15" w:type="even"/>
      <w:footerReference r:id="rId17"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Fonts w:eastAsia="宋体"/>
      </w:rPr>
    </w:pPr>
    <w:r>
      <w:fldChar w:fldCharType="begin"/>
    </w:r>
    <w:r>
      <w:rPr>
        <w:rStyle w:val="25"/>
        <w:rFonts w:eastAsia="宋体"/>
      </w:rPr>
      <w:instrText xml:space="preserve">PAGE  </w:instrText>
    </w:r>
    <w:r>
      <w:fldChar w:fldCharType="separate"/>
    </w:r>
    <w:r>
      <w:rPr>
        <w:rStyle w:val="25"/>
        <w:rFonts w:eastAsia="宋体"/>
      </w:rPr>
      <w:t>2</w:t>
    </w:r>
    <w:r>
      <w:fldChar w:fldCharType="end"/>
    </w:r>
  </w:p>
  <w:p>
    <w:pPr>
      <w:pStyle w:val="17"/>
      <w:framePr w:wrap="around" w:vAnchor="page" w:hAnchor="margin" w:xAlign="center" w:yAlign="outside"/>
      <w:rPr>
        <w:rStyle w:val="25"/>
        <w:rFonts w:eastAsia="宋体"/>
      </w:rPr>
    </w:pPr>
  </w:p>
  <w:p>
    <w:pPr>
      <w:pStyle w:val="17"/>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Fonts w:eastAsia="宋体"/>
      </w:rPr>
    </w:pPr>
    <w:r>
      <w:fldChar w:fldCharType="begin"/>
    </w:r>
    <w:r>
      <w:rPr>
        <w:rStyle w:val="25"/>
        <w:rFonts w:eastAsia="宋体"/>
      </w:rPr>
      <w:instrText xml:space="preserve">PAGE  </w:instrTex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p>
    <w:pPr>
      <w:pStyle w:val="17"/>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Fonts w:eastAsia="宋体"/>
      </w:rPr>
    </w:pPr>
    <w:r>
      <w:fldChar w:fldCharType="begin"/>
    </w:r>
    <w:r>
      <w:rPr>
        <w:rStyle w:val="25"/>
        <w:rFonts w:eastAsia="宋体"/>
      </w:rPr>
      <w:instrText xml:space="preserve">PAGE  </w:instrText>
    </w:r>
    <w:r>
      <w:fldChar w:fldCharType="separate"/>
    </w:r>
    <w:r>
      <w:rPr>
        <w:rStyle w:val="25"/>
        <w:rFonts w:eastAsia="宋体"/>
      </w:rPr>
      <w:t>1</w:t>
    </w:r>
    <w:r>
      <w:fldChar w:fldCharType="end"/>
    </w:r>
  </w:p>
  <w:p>
    <w:pPr>
      <w:pStyle w:val="17"/>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Fonts w:eastAsia="宋体"/>
        <w:sz w:val="21"/>
        <w:szCs w:val="21"/>
      </w:rPr>
    </w:pPr>
    <w:r>
      <w:rPr>
        <w:sz w:val="21"/>
        <w:szCs w:val="21"/>
      </w:rPr>
      <w:fldChar w:fldCharType="begin"/>
    </w:r>
    <w:r>
      <w:rPr>
        <w:rStyle w:val="25"/>
        <w:rFonts w:eastAsia="宋体"/>
        <w:sz w:val="21"/>
        <w:szCs w:val="21"/>
      </w:rPr>
      <w:instrText xml:space="preserve">PAGE  </w:instrText>
    </w:r>
    <w:r>
      <w:rPr>
        <w:sz w:val="21"/>
        <w:szCs w:val="21"/>
      </w:rPr>
      <w:fldChar w:fldCharType="separate"/>
    </w:r>
    <w:r>
      <w:rPr>
        <w:rStyle w:val="25"/>
        <w:rFonts w:eastAsia="宋体"/>
        <w:sz w:val="21"/>
        <w:szCs w:val="21"/>
      </w:rPr>
      <w:t>38</w:t>
    </w:r>
    <w:r>
      <w:rPr>
        <w:sz w:val="21"/>
        <w:szCs w:val="21"/>
      </w:rPr>
      <w:fldChar w:fldCharType="end"/>
    </w:r>
  </w:p>
  <w:p>
    <w:pPr>
      <w:pStyle w:val="17"/>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Times New Roman" w:hAnsi="Times New Roman"/>
        <w:color w:val="auto"/>
        <w:sz w:val="18"/>
        <w:szCs w:val="18"/>
        <w:vertAlign w:val="baseline"/>
        <w:lang w:eastAsia="zh-CN"/>
      </w:rPr>
      <w:t>济南和仁供热有限公司莲花山热源厂</w:t>
    </w:r>
    <w:r>
      <w:rPr>
        <w:rFonts w:hint="eastAsia"/>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rPr>
        <w:rFonts w:ascii="宋体" w:hAnsi="宋体"/>
        <w:sz w:val="21"/>
        <w:szCs w:val="21"/>
      </w:rPr>
    </w:pPr>
    <w:r>
      <w:rPr>
        <w:rFonts w:ascii="宋体" w:hAnsi="宋体"/>
        <w:sz w:val="21"/>
        <w:szCs w:val="21"/>
      </w:rPr>
      <w:pict>
        <v:line id="Line 1" o:spid="_x0000_s1025" o:spt="20" style="position:absolute;left:0pt;margin-left:-0.45pt;margin-top:13.85pt;height:0pt;width:423.75pt;z-index:251660288;mso-width-relative:page;mso-height-relative:page;" coordsize="21600,21600">
          <v:path arrowok="t"/>
          <v:fill focussize="0,0"/>
          <v:stroke/>
          <v:imagedata o:title=""/>
          <o:lock v:ext="edit"/>
        </v:line>
      </w:pict>
    </w:r>
    <w:r>
      <w:rPr>
        <w:rFonts w:hint="eastAsia" w:ascii="宋体" w:hAnsi="宋体"/>
        <w:sz w:val="21"/>
        <w:szCs w:val="21"/>
      </w:rPr>
      <w:t>山东洊丰油墨有限公司突发环境事件应急预案</w:t>
    </w:r>
  </w:p>
  <w:p>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D4963"/>
    <w:multiLevelType w:val="multilevel"/>
    <w:tmpl w:val="772D4963"/>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1836"/>
        </w:tabs>
        <w:ind w:left="1836" w:hanging="576"/>
      </w:pPr>
      <w:rPr>
        <w:rFonts w:hint="eastAsia"/>
      </w:rPr>
    </w:lvl>
    <w:lvl w:ilvl="2" w:tentative="0">
      <w:start w:val="1"/>
      <w:numFmt w:val="decimal"/>
      <w:pStyle w:val="4"/>
      <w:lvlText w:val="%1.%2.%3"/>
      <w:lvlJc w:val="left"/>
      <w:pPr>
        <w:tabs>
          <w:tab w:val="left" w:pos="3780"/>
        </w:tabs>
        <w:ind w:left="3780" w:hanging="720"/>
      </w:pPr>
      <w:rPr>
        <w:rFonts w:hint="eastAsia" w:ascii="Times New Roman" w:hAnsi="Times New Roman" w:eastAsia="宋体"/>
        <w:b w:val="0"/>
        <w:bCs w:val="0"/>
        <w:i w:val="0"/>
        <w:iCs w:val="0"/>
        <w:caps w:val="0"/>
        <w:smallCaps w:val="0"/>
        <w:strike w:val="0"/>
        <w:dstrike w:val="0"/>
        <w:outline w:val="0"/>
        <w:shadow w:val="0"/>
        <w:emboss w:val="0"/>
        <w:imprint w:val="0"/>
        <w:color w:val="auto"/>
        <w:spacing w:val="0"/>
        <w:w w:val="100"/>
        <w:kern w:val="2"/>
        <w:position w:val="0"/>
        <w:sz w:val="24"/>
        <w:u w:val="none"/>
        <w:shd w:val="clear" w:color="auto" w:fill="auto"/>
      </w:rPr>
    </w:lvl>
    <w:lvl w:ilvl="3" w:tentative="0">
      <w:start w:val="1"/>
      <w:numFmt w:val="decimal"/>
      <w:pStyle w:val="5"/>
      <w:lvlText w:val="%1.%2.%3.%4"/>
      <w:lvlJc w:val="left"/>
      <w:pPr>
        <w:tabs>
          <w:tab w:val="left" w:pos="3024"/>
        </w:tabs>
        <w:ind w:left="302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B0012"/>
    <w:rsid w:val="000B0012"/>
    <w:rsid w:val="00153486"/>
    <w:rsid w:val="001D3C57"/>
    <w:rsid w:val="004E2A10"/>
    <w:rsid w:val="00553035"/>
    <w:rsid w:val="005D1B4B"/>
    <w:rsid w:val="00620988"/>
    <w:rsid w:val="00677F59"/>
    <w:rsid w:val="006B6CBB"/>
    <w:rsid w:val="007F20A0"/>
    <w:rsid w:val="00A94BD9"/>
    <w:rsid w:val="00AC72C1"/>
    <w:rsid w:val="00B73E10"/>
    <w:rsid w:val="00C3621E"/>
    <w:rsid w:val="00C703BA"/>
    <w:rsid w:val="00E3208D"/>
    <w:rsid w:val="34AD5CD7"/>
    <w:rsid w:val="7D65339C"/>
    <w:rsid w:val="7D984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33"/>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34"/>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35"/>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6"/>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37"/>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8"/>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3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4">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link w:val="44"/>
    <w:qFormat/>
    <w:uiPriority w:val="0"/>
    <w:pPr>
      <w:spacing w:line="360" w:lineRule="auto"/>
      <w:ind w:firstLine="200" w:firstLineChars="200"/>
    </w:pPr>
    <w:rPr>
      <w:rFonts w:ascii="宋体" w:hAnsi="宋体" w:cstheme="minorBidi"/>
      <w:sz w:val="24"/>
    </w:rPr>
  </w:style>
  <w:style w:type="paragraph" w:styleId="12">
    <w:name w:val="Document Map"/>
    <w:basedOn w:val="1"/>
    <w:link w:val="73"/>
    <w:uiPriority w:val="0"/>
    <w:rPr>
      <w:rFonts w:ascii="宋体"/>
      <w:sz w:val="18"/>
      <w:szCs w:val="18"/>
    </w:rPr>
  </w:style>
  <w:style w:type="paragraph" w:styleId="13">
    <w:name w:val="Body Text"/>
    <w:basedOn w:val="1"/>
    <w:link w:val="63"/>
    <w:uiPriority w:val="0"/>
    <w:pPr>
      <w:spacing w:after="120"/>
    </w:pPr>
    <w:rPr>
      <w:rFonts w:ascii="宋体" w:hAnsi="宋体" w:cstheme="minorBidi"/>
    </w:rPr>
  </w:style>
  <w:style w:type="paragraph" w:styleId="14">
    <w:name w:val="Body Text Indent"/>
    <w:basedOn w:val="1"/>
    <w:link w:val="59"/>
    <w:uiPriority w:val="0"/>
    <w:pPr>
      <w:spacing w:after="120"/>
      <w:ind w:left="420" w:leftChars="200"/>
    </w:pPr>
  </w:style>
  <w:style w:type="paragraph" w:styleId="15">
    <w:name w:val="Plain Text"/>
    <w:basedOn w:val="1"/>
    <w:link w:val="65"/>
    <w:qFormat/>
    <w:uiPriority w:val="0"/>
    <w:rPr>
      <w:rFonts w:hAnsi="宋体" w:asciiTheme="minorHAnsi" w:eastAsiaTheme="minorEastAsia" w:cstheme="minorBidi"/>
      <w:szCs w:val="22"/>
    </w:rPr>
  </w:style>
  <w:style w:type="paragraph" w:styleId="16">
    <w:name w:val="Balloon Text"/>
    <w:basedOn w:val="1"/>
    <w:link w:val="74"/>
    <w:semiHidden/>
    <w:unhideWhenUsed/>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iPriority w:val="39"/>
    <w:pPr>
      <w:tabs>
        <w:tab w:val="right" w:leader="dot" w:pos="8494"/>
      </w:tabs>
      <w:spacing w:line="360" w:lineRule="auto"/>
    </w:pPr>
    <w:rPr>
      <w:b/>
      <w:sz w:val="24"/>
    </w:rPr>
  </w:style>
  <w:style w:type="paragraph" w:styleId="20">
    <w:name w:val="Body Text Indent 3"/>
    <w:basedOn w:val="1"/>
    <w:link w:val="62"/>
    <w:qFormat/>
    <w:uiPriority w:val="0"/>
    <w:pPr>
      <w:spacing w:after="120"/>
      <w:ind w:left="420" w:leftChars="200"/>
    </w:pPr>
    <w:rPr>
      <w:rFonts w:ascii="宋体" w:hAnsi="宋体" w:cstheme="minorBidi"/>
      <w:sz w:val="16"/>
      <w:szCs w:val="16"/>
    </w:rPr>
  </w:style>
  <w:style w:type="paragraph" w:styleId="21">
    <w:name w:val="toc 2"/>
    <w:basedOn w:val="1"/>
    <w:next w:val="1"/>
    <w:uiPriority w:val="39"/>
    <w:pPr>
      <w:tabs>
        <w:tab w:val="right" w:leader="dot" w:pos="8494"/>
      </w:tabs>
      <w:spacing w:line="360" w:lineRule="auto"/>
      <w:ind w:left="420" w:leftChars="200"/>
      <w:jc w:val="center"/>
    </w:pPr>
    <w:rPr>
      <w:kern w:val="0"/>
    </w:rPr>
  </w:style>
  <w:style w:type="paragraph" w:styleId="22">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5">
    <w:name w:val="page number"/>
    <w:basedOn w:val="24"/>
    <w:uiPriority w:val="0"/>
    <w:rPr>
      <w:rFonts w:ascii="宋体" w:hAnsi="宋体" w:eastAsia="Times New Roman"/>
      <w:kern w:val="0"/>
      <w:sz w:val="24"/>
      <w:szCs w:val="20"/>
      <w:lang w:val="en-US" w:eastAsia="zh-CN"/>
    </w:rPr>
  </w:style>
  <w:style w:type="character" w:styleId="26">
    <w:name w:val="Hyperlink"/>
    <w:basedOn w:val="24"/>
    <w:uiPriority w:val="99"/>
    <w:rPr>
      <w:rFonts w:ascii="宋体" w:hAnsi="宋体" w:eastAsia="Times New Roman"/>
      <w:color w:val="0000FF"/>
      <w:kern w:val="0"/>
      <w:sz w:val="24"/>
      <w:szCs w:val="20"/>
      <w:u w:val="single"/>
      <w:lang w:val="en-US" w:eastAsia="zh-CN"/>
    </w:rPr>
  </w:style>
  <w:style w:type="table" w:styleId="28">
    <w:name w:val="Table Grid"/>
    <w:basedOn w:val="27"/>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9">
    <w:name w:val="页眉 Char"/>
    <w:basedOn w:val="24"/>
    <w:link w:val="18"/>
    <w:semiHidden/>
    <w:qFormat/>
    <w:uiPriority w:val="99"/>
    <w:rPr>
      <w:sz w:val="18"/>
      <w:szCs w:val="18"/>
    </w:rPr>
  </w:style>
  <w:style w:type="character" w:customStyle="1" w:styleId="30">
    <w:name w:val="页脚 Char"/>
    <w:basedOn w:val="24"/>
    <w:link w:val="17"/>
    <w:qFormat/>
    <w:uiPriority w:val="99"/>
    <w:rPr>
      <w:sz w:val="18"/>
      <w:szCs w:val="18"/>
    </w:rPr>
  </w:style>
  <w:style w:type="character" w:customStyle="1" w:styleId="31">
    <w:name w:val="标题 1 Char"/>
    <w:basedOn w:val="24"/>
    <w:link w:val="2"/>
    <w:qFormat/>
    <w:uiPriority w:val="0"/>
    <w:rPr>
      <w:rFonts w:ascii="Times New Roman" w:hAnsi="Times New Roman" w:eastAsia="宋体" w:cs="Times New Roman"/>
      <w:b/>
      <w:bCs/>
      <w:kern w:val="44"/>
      <w:sz w:val="44"/>
      <w:szCs w:val="44"/>
    </w:rPr>
  </w:style>
  <w:style w:type="character" w:customStyle="1" w:styleId="32">
    <w:name w:val="标题 2 Char"/>
    <w:basedOn w:val="24"/>
    <w:link w:val="3"/>
    <w:qFormat/>
    <w:uiPriority w:val="0"/>
    <w:rPr>
      <w:rFonts w:ascii="Arial" w:hAnsi="Arial" w:eastAsia="黑体" w:cs="Times New Roman"/>
      <w:b/>
      <w:bCs/>
      <w:sz w:val="32"/>
      <w:szCs w:val="32"/>
    </w:rPr>
  </w:style>
  <w:style w:type="character" w:customStyle="1" w:styleId="33">
    <w:name w:val="标题 3 Char"/>
    <w:basedOn w:val="24"/>
    <w:link w:val="4"/>
    <w:qFormat/>
    <w:uiPriority w:val="0"/>
    <w:rPr>
      <w:rFonts w:ascii="Times New Roman" w:hAnsi="Times New Roman" w:eastAsia="宋体" w:cs="Times New Roman"/>
      <w:b/>
      <w:bCs/>
      <w:sz w:val="32"/>
      <w:szCs w:val="32"/>
    </w:rPr>
  </w:style>
  <w:style w:type="character" w:customStyle="1" w:styleId="34">
    <w:name w:val="标题 4 Char"/>
    <w:basedOn w:val="24"/>
    <w:link w:val="5"/>
    <w:qFormat/>
    <w:uiPriority w:val="0"/>
    <w:rPr>
      <w:rFonts w:ascii="Arial" w:hAnsi="Arial" w:eastAsia="黑体" w:cs="Times New Roman"/>
      <w:b/>
      <w:bCs/>
      <w:sz w:val="28"/>
      <w:szCs w:val="28"/>
    </w:rPr>
  </w:style>
  <w:style w:type="character" w:customStyle="1" w:styleId="35">
    <w:name w:val="标题 5 Char"/>
    <w:basedOn w:val="24"/>
    <w:link w:val="6"/>
    <w:qFormat/>
    <w:uiPriority w:val="0"/>
    <w:rPr>
      <w:rFonts w:ascii="Times New Roman" w:hAnsi="Times New Roman" w:eastAsia="宋体" w:cs="Times New Roman"/>
      <w:b/>
      <w:bCs/>
      <w:sz w:val="28"/>
      <w:szCs w:val="28"/>
    </w:rPr>
  </w:style>
  <w:style w:type="character" w:customStyle="1" w:styleId="36">
    <w:name w:val="标题 6 Char"/>
    <w:basedOn w:val="24"/>
    <w:link w:val="7"/>
    <w:qFormat/>
    <w:uiPriority w:val="0"/>
    <w:rPr>
      <w:rFonts w:ascii="Arial" w:hAnsi="Arial" w:eastAsia="黑体" w:cs="Times New Roman"/>
      <w:b/>
      <w:bCs/>
      <w:sz w:val="24"/>
      <w:szCs w:val="24"/>
    </w:rPr>
  </w:style>
  <w:style w:type="character" w:customStyle="1" w:styleId="37">
    <w:name w:val="标题 7 Char"/>
    <w:basedOn w:val="24"/>
    <w:link w:val="8"/>
    <w:qFormat/>
    <w:uiPriority w:val="0"/>
    <w:rPr>
      <w:rFonts w:ascii="Times New Roman" w:hAnsi="Times New Roman" w:eastAsia="宋体" w:cs="Times New Roman"/>
      <w:b/>
      <w:bCs/>
      <w:sz w:val="24"/>
      <w:szCs w:val="24"/>
    </w:rPr>
  </w:style>
  <w:style w:type="character" w:customStyle="1" w:styleId="38">
    <w:name w:val="标题 8 Char"/>
    <w:basedOn w:val="24"/>
    <w:link w:val="9"/>
    <w:qFormat/>
    <w:uiPriority w:val="0"/>
    <w:rPr>
      <w:rFonts w:ascii="Arial" w:hAnsi="Arial" w:eastAsia="黑体" w:cs="Times New Roman"/>
      <w:sz w:val="24"/>
      <w:szCs w:val="24"/>
    </w:rPr>
  </w:style>
  <w:style w:type="character" w:customStyle="1" w:styleId="39">
    <w:name w:val="标题 9 Char"/>
    <w:basedOn w:val="24"/>
    <w:link w:val="10"/>
    <w:uiPriority w:val="0"/>
    <w:rPr>
      <w:rFonts w:ascii="Arial" w:hAnsi="Arial" w:eastAsia="黑体" w:cs="Times New Roman"/>
      <w:szCs w:val="21"/>
    </w:rPr>
  </w:style>
  <w:style w:type="character" w:customStyle="1" w:styleId="40">
    <w:name w:val="正文1 Char"/>
    <w:basedOn w:val="24"/>
    <w:link w:val="41"/>
    <w:uiPriority w:val="0"/>
    <w:rPr>
      <w:rFonts w:ascii="宋体" w:hAnsi="宋体" w:eastAsia="宋体"/>
      <w:sz w:val="24"/>
      <w:szCs w:val="24"/>
    </w:rPr>
  </w:style>
  <w:style w:type="paragraph" w:customStyle="1" w:styleId="41">
    <w:name w:val="正文1"/>
    <w:basedOn w:val="1"/>
    <w:link w:val="40"/>
    <w:uiPriority w:val="0"/>
    <w:pPr>
      <w:snapToGrid w:val="0"/>
      <w:spacing w:line="500" w:lineRule="exact"/>
      <w:ind w:firstLine="480" w:firstLineChars="200"/>
    </w:pPr>
    <w:rPr>
      <w:rFonts w:ascii="宋体" w:hAnsi="宋体" w:cstheme="minorBidi"/>
      <w:sz w:val="24"/>
    </w:rPr>
  </w:style>
  <w:style w:type="character" w:customStyle="1" w:styleId="42">
    <w:name w:val="表格 Char"/>
    <w:basedOn w:val="24"/>
    <w:link w:val="43"/>
    <w:qFormat/>
    <w:uiPriority w:val="0"/>
    <w:rPr>
      <w:rFonts w:ascii="宋体" w:hAnsi="宋体" w:eastAsia="楷体_GB2312"/>
      <w:kern w:val="0"/>
      <w:szCs w:val="20"/>
    </w:rPr>
  </w:style>
  <w:style w:type="paragraph" w:customStyle="1" w:styleId="43">
    <w:name w:val="表格"/>
    <w:basedOn w:val="1"/>
    <w:link w:val="42"/>
    <w:uiPriority w:val="0"/>
    <w:pPr>
      <w:autoSpaceDE w:val="0"/>
      <w:autoSpaceDN w:val="0"/>
      <w:adjustRightInd w:val="0"/>
      <w:jc w:val="center"/>
    </w:pPr>
    <w:rPr>
      <w:rFonts w:ascii="宋体" w:hAnsi="宋体" w:eastAsia="楷体_GB2312" w:cstheme="minorBidi"/>
      <w:kern w:val="0"/>
      <w:szCs w:val="20"/>
    </w:rPr>
  </w:style>
  <w:style w:type="character" w:customStyle="1" w:styleId="44">
    <w:name w:val="正文缩进 Char"/>
    <w:basedOn w:val="24"/>
    <w:link w:val="11"/>
    <w:locked/>
    <w:uiPriority w:val="0"/>
    <w:rPr>
      <w:rFonts w:ascii="宋体" w:hAnsi="宋体" w:eastAsia="宋体"/>
      <w:sz w:val="24"/>
      <w:szCs w:val="24"/>
    </w:rPr>
  </w:style>
  <w:style w:type="character" w:customStyle="1" w:styleId="45">
    <w:name w:val="表内容 Char"/>
    <w:basedOn w:val="24"/>
    <w:link w:val="46"/>
    <w:uiPriority w:val="0"/>
    <w:rPr>
      <w:rFonts w:ascii="宋体" w:hAnsi="宋体" w:eastAsia="宋体" w:cs="宋体"/>
      <w:kern w:val="0"/>
      <w:sz w:val="18"/>
      <w:szCs w:val="20"/>
    </w:rPr>
  </w:style>
  <w:style w:type="paragraph" w:customStyle="1" w:styleId="46">
    <w:name w:val="表内容"/>
    <w:basedOn w:val="1"/>
    <w:link w:val="45"/>
    <w:qFormat/>
    <w:uiPriority w:val="0"/>
    <w:pPr>
      <w:widowControl/>
      <w:jc w:val="center"/>
    </w:pPr>
    <w:rPr>
      <w:rFonts w:ascii="宋体" w:hAnsi="宋体" w:cs="宋体"/>
      <w:kern w:val="0"/>
      <w:sz w:val="18"/>
      <w:szCs w:val="20"/>
    </w:rPr>
  </w:style>
  <w:style w:type="character" w:customStyle="1" w:styleId="47">
    <w:name w:val="纯文本 Char"/>
    <w:link w:val="15"/>
    <w:uiPriority w:val="0"/>
    <w:rPr>
      <w:rFonts w:hAnsi="宋体"/>
    </w:rPr>
  </w:style>
  <w:style w:type="character" w:customStyle="1" w:styleId="48">
    <w:name w:val="表内字 Char"/>
    <w:basedOn w:val="24"/>
    <w:link w:val="49"/>
    <w:uiPriority w:val="0"/>
    <w:rPr>
      <w:rFonts w:ascii="宋体" w:hAnsi="宋体" w:eastAsia="Times New Roman"/>
      <w:bCs/>
      <w:szCs w:val="21"/>
    </w:rPr>
  </w:style>
  <w:style w:type="paragraph" w:customStyle="1" w:styleId="49">
    <w:name w:val="表内字"/>
    <w:link w:val="48"/>
    <w:uiPriority w:val="0"/>
    <w:pPr>
      <w:spacing w:line="320" w:lineRule="exact"/>
      <w:jc w:val="center"/>
    </w:pPr>
    <w:rPr>
      <w:rFonts w:ascii="宋体" w:hAnsi="宋体" w:eastAsia="Times New Roman" w:cstheme="minorBidi"/>
      <w:bCs/>
      <w:kern w:val="2"/>
      <w:sz w:val="21"/>
      <w:szCs w:val="21"/>
      <w:lang w:val="en-US" w:eastAsia="zh-CN" w:bidi="ar-SA"/>
    </w:rPr>
  </w:style>
  <w:style w:type="character" w:customStyle="1" w:styleId="50">
    <w:name w:val="Char Char1"/>
    <w:basedOn w:val="24"/>
    <w:link w:val="51"/>
    <w:qFormat/>
    <w:uiPriority w:val="0"/>
    <w:rPr>
      <w:rFonts w:ascii="宋体" w:hAnsi="宋体" w:eastAsia="宋体"/>
      <w:sz w:val="24"/>
      <w:szCs w:val="24"/>
    </w:rPr>
  </w:style>
  <w:style w:type="paragraph" w:customStyle="1" w:styleId="51">
    <w:name w:val="Char"/>
    <w:basedOn w:val="1"/>
    <w:link w:val="50"/>
    <w:uiPriority w:val="0"/>
    <w:rPr>
      <w:rFonts w:ascii="宋体" w:hAnsi="宋体" w:cstheme="minorBidi"/>
      <w:sz w:val="24"/>
    </w:rPr>
  </w:style>
  <w:style w:type="character" w:customStyle="1" w:styleId="52">
    <w:name w:val="c-gap-right2"/>
    <w:basedOn w:val="24"/>
    <w:uiPriority w:val="0"/>
    <w:rPr>
      <w:rFonts w:ascii="宋体" w:hAnsi="宋体" w:eastAsia="Times New Roman"/>
      <w:kern w:val="0"/>
      <w:sz w:val="24"/>
      <w:szCs w:val="20"/>
      <w:lang w:val="en-US" w:eastAsia="zh-CN"/>
    </w:rPr>
  </w:style>
  <w:style w:type="character" w:customStyle="1" w:styleId="53">
    <w:name w:val="正文文本 Char"/>
    <w:basedOn w:val="24"/>
    <w:link w:val="13"/>
    <w:uiPriority w:val="0"/>
    <w:rPr>
      <w:rFonts w:ascii="宋体" w:hAnsi="宋体" w:eastAsia="宋体"/>
      <w:szCs w:val="24"/>
    </w:rPr>
  </w:style>
  <w:style w:type="character" w:customStyle="1" w:styleId="54">
    <w:name w:val="正文文本缩进 3 Char"/>
    <w:basedOn w:val="24"/>
    <w:link w:val="20"/>
    <w:uiPriority w:val="0"/>
    <w:rPr>
      <w:rFonts w:ascii="宋体" w:hAnsi="宋体" w:eastAsia="宋体"/>
      <w:sz w:val="16"/>
      <w:szCs w:val="16"/>
    </w:rPr>
  </w:style>
  <w:style w:type="character" w:customStyle="1" w:styleId="55">
    <w:name w:val="样式8 Char"/>
    <w:basedOn w:val="24"/>
    <w:link w:val="56"/>
    <w:qFormat/>
    <w:uiPriority w:val="0"/>
    <w:rPr>
      <w:rFonts w:ascii="黑体" w:hAnsi="宋体" w:eastAsia="黑体" w:cs="Arial"/>
      <w:bCs/>
      <w:color w:val="000000"/>
      <w:spacing w:val="6"/>
      <w:kern w:val="0"/>
      <w:sz w:val="24"/>
      <w:szCs w:val="24"/>
    </w:rPr>
  </w:style>
  <w:style w:type="paragraph" w:customStyle="1" w:styleId="56">
    <w:name w:val="样式8"/>
    <w:basedOn w:val="1"/>
    <w:link w:val="55"/>
    <w:qFormat/>
    <w:uiPriority w:val="0"/>
    <w:pPr>
      <w:adjustRightInd w:val="0"/>
      <w:snapToGrid w:val="0"/>
      <w:spacing w:afterLines="50" w:line="360" w:lineRule="auto"/>
      <w:ind w:firstLine="504" w:firstLineChars="200"/>
      <w:jc w:val="center"/>
      <w:textAlignment w:val="baseline"/>
    </w:pPr>
    <w:rPr>
      <w:rFonts w:ascii="黑体" w:hAnsi="宋体" w:eastAsia="黑体" w:cs="Arial"/>
      <w:bCs/>
      <w:color w:val="000000"/>
      <w:spacing w:val="6"/>
      <w:kern w:val="0"/>
      <w:sz w:val="24"/>
    </w:rPr>
  </w:style>
  <w:style w:type="character" w:customStyle="1" w:styleId="57">
    <w:name w:val="无间隔 Char"/>
    <w:basedOn w:val="24"/>
    <w:link w:val="58"/>
    <w:qFormat/>
    <w:uiPriority w:val="0"/>
    <w:rPr>
      <w:rFonts w:ascii="宋体" w:hAnsi="宋体" w:eastAsia="Times New Roman"/>
      <w:szCs w:val="24"/>
    </w:rPr>
  </w:style>
  <w:style w:type="paragraph" w:styleId="58">
    <w:name w:val="No Spacing"/>
    <w:link w:val="57"/>
    <w:qFormat/>
    <w:uiPriority w:val="0"/>
    <w:pPr>
      <w:widowControl w:val="0"/>
      <w:jc w:val="center"/>
    </w:pPr>
    <w:rPr>
      <w:rFonts w:ascii="宋体" w:hAnsi="宋体" w:eastAsia="Times New Roman" w:cstheme="minorBidi"/>
      <w:kern w:val="2"/>
      <w:sz w:val="21"/>
      <w:szCs w:val="24"/>
      <w:lang w:val="en-US" w:eastAsia="zh-CN" w:bidi="ar-SA"/>
    </w:rPr>
  </w:style>
  <w:style w:type="character" w:customStyle="1" w:styleId="59">
    <w:name w:val="正文文本缩进 Char"/>
    <w:basedOn w:val="24"/>
    <w:link w:val="14"/>
    <w:qFormat/>
    <w:uiPriority w:val="0"/>
    <w:rPr>
      <w:rFonts w:ascii="Times New Roman" w:hAnsi="Times New Roman" w:eastAsia="宋体" w:cs="Times New Roman"/>
      <w:szCs w:val="24"/>
    </w:rPr>
  </w:style>
  <w:style w:type="paragraph" w:customStyle="1" w:styleId="60">
    <w:name w:val="zhang正文"/>
    <w:basedOn w:val="14"/>
    <w:qFormat/>
    <w:uiPriority w:val="0"/>
    <w:pPr>
      <w:autoSpaceDE w:val="0"/>
      <w:autoSpaceDN w:val="0"/>
      <w:adjustRightInd w:val="0"/>
      <w:snapToGrid w:val="0"/>
      <w:spacing w:after="0" w:line="312" w:lineRule="auto"/>
      <w:ind w:left="0" w:leftChars="0" w:firstLine="539" w:firstLineChars="200"/>
    </w:pPr>
    <w:rPr>
      <w:rFonts w:ascii="华文新魏" w:eastAsia="华文新魏"/>
      <w:kern w:val="0"/>
      <w:sz w:val="28"/>
      <w:szCs w:val="20"/>
    </w:rPr>
  </w:style>
  <w:style w:type="paragraph" w:customStyle="1" w:styleId="61">
    <w:name w:val="char"/>
    <w:basedOn w:val="1"/>
    <w:uiPriority w:val="0"/>
    <w:pPr>
      <w:widowControl/>
      <w:spacing w:after="160" w:line="240" w:lineRule="exact"/>
      <w:jc w:val="left"/>
    </w:pPr>
    <w:rPr>
      <w:rFonts w:ascii="宋体" w:hAnsi="宋体" w:eastAsia="Times New Roman"/>
      <w:kern w:val="0"/>
      <w:sz w:val="24"/>
      <w:szCs w:val="20"/>
    </w:rPr>
  </w:style>
  <w:style w:type="character" w:customStyle="1" w:styleId="62">
    <w:name w:val="正文文本缩进 3 Char1"/>
    <w:basedOn w:val="24"/>
    <w:link w:val="20"/>
    <w:semiHidden/>
    <w:qFormat/>
    <w:uiPriority w:val="99"/>
    <w:rPr>
      <w:rFonts w:ascii="Times New Roman" w:hAnsi="Times New Roman" w:eastAsia="宋体" w:cs="Times New Roman"/>
      <w:sz w:val="16"/>
      <w:szCs w:val="16"/>
    </w:rPr>
  </w:style>
  <w:style w:type="character" w:customStyle="1" w:styleId="63">
    <w:name w:val="正文文本 Char1"/>
    <w:basedOn w:val="24"/>
    <w:link w:val="13"/>
    <w:semiHidden/>
    <w:uiPriority w:val="99"/>
    <w:rPr>
      <w:rFonts w:ascii="Times New Roman" w:hAnsi="Times New Roman" w:eastAsia="宋体" w:cs="Times New Roman"/>
      <w:szCs w:val="24"/>
    </w:rPr>
  </w:style>
  <w:style w:type="paragraph" w:customStyle="1" w:styleId="64">
    <w:name w:val="文本正文"/>
    <w:qFormat/>
    <w:uiPriority w:val="0"/>
    <w:pPr>
      <w:spacing w:line="360" w:lineRule="auto"/>
      <w:ind w:firstLine="480" w:firstLineChars="200"/>
    </w:pPr>
    <w:rPr>
      <w:rFonts w:ascii="Times New Roman" w:hAnsi="Times New Roman" w:eastAsia="宋体" w:cs="Times New Roman"/>
      <w:kern w:val="0"/>
      <w:sz w:val="24"/>
      <w:szCs w:val="28"/>
      <w:lang w:val="en-US" w:eastAsia="zh-CN" w:bidi="ar-SA"/>
    </w:rPr>
  </w:style>
  <w:style w:type="character" w:customStyle="1" w:styleId="65">
    <w:name w:val="纯文本 Char1"/>
    <w:basedOn w:val="24"/>
    <w:link w:val="15"/>
    <w:semiHidden/>
    <w:uiPriority w:val="99"/>
    <w:rPr>
      <w:rFonts w:ascii="宋体" w:hAnsi="Courier New" w:eastAsia="宋体" w:cs="Courier New"/>
      <w:szCs w:val="21"/>
    </w:rPr>
  </w:style>
  <w:style w:type="character" w:customStyle="1" w:styleId="66">
    <w:name w:val="HTML 预设格式 Char"/>
    <w:basedOn w:val="24"/>
    <w:link w:val="22"/>
    <w:uiPriority w:val="0"/>
    <w:rPr>
      <w:rFonts w:ascii="Arial" w:hAnsi="Arial" w:eastAsia="宋体" w:cs="Arial"/>
      <w:kern w:val="0"/>
      <w:sz w:val="24"/>
      <w:szCs w:val="24"/>
    </w:rPr>
  </w:style>
  <w:style w:type="paragraph" w:customStyle="1" w:styleId="67">
    <w:name w:val="表头"/>
    <w:basedOn w:val="1"/>
    <w:uiPriority w:val="0"/>
    <w:pPr>
      <w:spacing w:beforeLines="25" w:line="520" w:lineRule="exact"/>
      <w:ind w:firstLine="200" w:firstLineChars="200"/>
    </w:pPr>
    <w:rPr>
      <w:rFonts w:eastAsia="黑体"/>
      <w:bCs/>
      <w:sz w:val="24"/>
    </w:rPr>
  </w:style>
  <w:style w:type="paragraph" w:customStyle="1" w:styleId="68">
    <w:name w:val="默认段落字体 Para Char Char Char1 Char Char Char Char Char Char Char Char Char Char"/>
    <w:basedOn w:val="1"/>
    <w:uiPriority w:val="0"/>
    <w:rPr>
      <w:rFonts w:ascii="宋体" w:hAnsi="宋体" w:eastAsia="Times New Roman"/>
      <w:kern w:val="0"/>
      <w:sz w:val="24"/>
      <w:szCs w:val="20"/>
    </w:rPr>
  </w:style>
  <w:style w:type="paragraph" w:customStyle="1" w:styleId="69">
    <w:name w:val="段"/>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70">
    <w:name w:val="表格填充1"/>
    <w:basedOn w:val="1"/>
    <w:qFormat/>
    <w:uiPriority w:val="0"/>
    <w:pPr>
      <w:jc w:val="center"/>
    </w:pPr>
    <w:rPr>
      <w:snapToGrid w:val="0"/>
      <w:sz w:val="30"/>
      <w:szCs w:val="18"/>
    </w:rPr>
  </w:style>
  <w:style w:type="paragraph" w:customStyle="1" w:styleId="71">
    <w:name w:val="Defaul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72">
    <w:name w:val="Char Char Char Char"/>
    <w:basedOn w:val="1"/>
    <w:uiPriority w:val="0"/>
  </w:style>
  <w:style w:type="character" w:customStyle="1" w:styleId="73">
    <w:name w:val="文档结构图 Char"/>
    <w:basedOn w:val="24"/>
    <w:link w:val="12"/>
    <w:uiPriority w:val="0"/>
    <w:rPr>
      <w:rFonts w:ascii="宋体" w:hAnsi="Times New Roman" w:eastAsia="宋体" w:cs="Times New Roman"/>
      <w:sz w:val="18"/>
      <w:szCs w:val="18"/>
    </w:rPr>
  </w:style>
  <w:style w:type="character" w:customStyle="1" w:styleId="74">
    <w:name w:val="批注框文本 Char"/>
    <w:basedOn w:val="24"/>
    <w:link w:val="16"/>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067"/>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50"/>
    <customShpInfo spid="_x0000_s2115"/>
    <customShpInfo spid="_x0000_s2111"/>
    <customShpInfo spid="_x0000_s2110"/>
    <customShpInfo spid="_x0000_s2123"/>
    <customShpInfo spid="_x0000_s2117"/>
    <customShpInfo spid="_x0000_s2120"/>
    <customShpInfo spid="_x0000_s2118"/>
    <customShpInfo spid="_x0000_s2125"/>
    <customShpInfo spid="_x0000_s2116"/>
    <customShpInfo spid="_x0000_s2112"/>
    <customShpInfo spid="_x0000_s2122"/>
    <customShpInfo spid="_x0000_s2119"/>
    <customShpInfo spid="_x0000_s2113"/>
    <customShpInfo spid="_x0000_s2121"/>
    <customShpInfo spid="_x0000_s2124"/>
    <customShpInfo spid="_x0000_s211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5782</Words>
  <Characters>32962</Characters>
  <Lines>274</Lines>
  <Paragraphs>77</Paragraphs>
  <TotalTime>0</TotalTime>
  <ScaleCrop>false</ScaleCrop>
  <LinksUpToDate>false</LinksUpToDate>
  <CharactersWithSpaces>38667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2018-08-23T00:58:00Z</dcterms:created>
  <dc:creator>admin</dc:creator>
  <cp:lastModifiedBy>咖啡</cp:lastModifiedBy>
  <dcterms:modified xsi:type="dcterms:W3CDTF">2019-03-04T05:52:55Z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